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EA5" w:rsidRPr="00782A4F" w:rsidRDefault="00817EA5" w:rsidP="00817EA5">
      <w:pPr>
        <w:spacing w:before="480" w:after="0" w:line="240" w:lineRule="auto"/>
        <w:jc w:val="center"/>
        <w:rPr>
          <w:rFonts w:ascii="Verdana" w:hAnsi="Verdana"/>
          <w:b/>
          <w:sz w:val="20"/>
          <w:szCs w:val="20"/>
        </w:rPr>
      </w:pPr>
      <w:r w:rsidRPr="00782A4F">
        <w:rPr>
          <w:rFonts w:ascii="Verdana" w:hAnsi="Verdana"/>
          <w:b/>
          <w:sz w:val="20"/>
          <w:szCs w:val="20"/>
        </w:rPr>
        <w:t>ТЕХНИЧЕСКИЕ ТРЕБОВАНИЯ</w:t>
      </w:r>
    </w:p>
    <w:p w:rsidR="00817EA5" w:rsidRPr="00782A4F" w:rsidRDefault="00817EA5" w:rsidP="00817EA5">
      <w:pPr>
        <w:spacing w:after="0" w:line="240" w:lineRule="auto"/>
        <w:jc w:val="center"/>
        <w:rPr>
          <w:rFonts w:ascii="Verdana" w:hAnsi="Verdana"/>
          <w:b/>
          <w:sz w:val="20"/>
          <w:szCs w:val="20"/>
          <w:u w:val="single"/>
        </w:rPr>
      </w:pPr>
      <w:r w:rsidRPr="00782A4F">
        <w:rPr>
          <w:rFonts w:ascii="Verdana" w:hAnsi="Verdana"/>
          <w:b/>
          <w:sz w:val="20"/>
          <w:szCs w:val="20"/>
        </w:rPr>
        <w:t xml:space="preserve">на </w:t>
      </w:r>
      <w:r w:rsidRPr="00782A4F">
        <w:rPr>
          <w:rFonts w:ascii="Verdana" w:hAnsi="Verdana"/>
          <w:b/>
          <w:sz w:val="20"/>
          <w:szCs w:val="20"/>
          <w:u w:val="single"/>
        </w:rPr>
        <w:t xml:space="preserve">Станок токарно-карусельный </w:t>
      </w:r>
      <w:r>
        <w:rPr>
          <w:rFonts w:ascii="Verdana" w:hAnsi="Verdana"/>
          <w:b/>
          <w:sz w:val="20"/>
          <w:szCs w:val="20"/>
          <w:u w:val="single"/>
        </w:rPr>
        <w:t>двухстоечный</w:t>
      </w:r>
      <w:r w:rsidR="00865B7F">
        <w:rPr>
          <w:rFonts w:ascii="Verdana" w:hAnsi="Verdana"/>
          <w:b/>
          <w:sz w:val="20"/>
          <w:szCs w:val="20"/>
          <w:u w:val="single"/>
        </w:rPr>
        <w:t>.</w:t>
      </w:r>
    </w:p>
    <w:p w:rsidR="00817EA5" w:rsidRDefault="00817EA5" w:rsidP="009B42F3">
      <w:pPr>
        <w:pStyle w:val="a3"/>
        <w:numPr>
          <w:ilvl w:val="0"/>
          <w:numId w:val="1"/>
        </w:numPr>
        <w:spacing w:before="240" w:after="0" w:line="240" w:lineRule="auto"/>
        <w:ind w:left="709" w:hanging="567"/>
        <w:jc w:val="both"/>
        <w:rPr>
          <w:rFonts w:ascii="Verdana" w:hAnsi="Verdana"/>
          <w:sz w:val="20"/>
          <w:szCs w:val="20"/>
        </w:rPr>
      </w:pPr>
      <w:r w:rsidRPr="00E71156">
        <w:rPr>
          <w:rFonts w:ascii="Verdana" w:hAnsi="Verdana"/>
          <w:b/>
          <w:sz w:val="20"/>
          <w:szCs w:val="20"/>
        </w:rPr>
        <w:t>Наименование</w:t>
      </w:r>
      <w:r w:rsidRPr="00E71156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sz w:val="20"/>
          <w:szCs w:val="20"/>
        </w:rPr>
        <w:t>с</w:t>
      </w:r>
      <w:r w:rsidRPr="00817EA5">
        <w:rPr>
          <w:rFonts w:ascii="Verdana" w:hAnsi="Verdana"/>
          <w:sz w:val="20"/>
          <w:szCs w:val="20"/>
        </w:rPr>
        <w:t>танок токарно-карусельный двухстоечный</w:t>
      </w:r>
      <w:r w:rsidR="0082374E">
        <w:rPr>
          <w:rFonts w:ascii="Verdana" w:hAnsi="Verdana"/>
          <w:sz w:val="20"/>
          <w:szCs w:val="20"/>
        </w:rPr>
        <w:t>.</w:t>
      </w:r>
    </w:p>
    <w:p w:rsidR="00E16000" w:rsidRPr="00E16000" w:rsidRDefault="004A4A25" w:rsidP="004A4A25">
      <w:pPr>
        <w:spacing w:after="0" w:line="240" w:lineRule="auto"/>
        <w:ind w:left="4956"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Количество, шт.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1</w:t>
      </w:r>
    </w:p>
    <w:p w:rsidR="00817EA5" w:rsidRDefault="00817EA5" w:rsidP="009B42F3">
      <w:pPr>
        <w:pStyle w:val="a3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Verdana" w:hAnsi="Verdana"/>
          <w:sz w:val="20"/>
          <w:szCs w:val="20"/>
        </w:rPr>
      </w:pPr>
      <w:r w:rsidRPr="00E36499">
        <w:rPr>
          <w:rFonts w:ascii="Verdana" w:hAnsi="Verdana"/>
          <w:b/>
          <w:sz w:val="20"/>
          <w:szCs w:val="20"/>
        </w:rPr>
        <w:t>Технические характеристики</w:t>
      </w:r>
      <w:r w:rsidRPr="00E36499">
        <w:rPr>
          <w:rFonts w:ascii="Verdana" w:hAnsi="Verdana"/>
          <w:sz w:val="20"/>
          <w:szCs w:val="20"/>
        </w:rPr>
        <w:t>.</w:t>
      </w:r>
    </w:p>
    <w:p w:rsidR="00E82ABD" w:rsidRPr="0076511F" w:rsidRDefault="00E82ABD" w:rsidP="00020C5F">
      <w:pPr>
        <w:pStyle w:val="a3"/>
        <w:numPr>
          <w:ilvl w:val="0"/>
          <w:numId w:val="24"/>
        </w:numPr>
        <w:spacing w:after="0" w:line="240" w:lineRule="auto"/>
        <w:ind w:left="709" w:hanging="425"/>
        <w:rPr>
          <w:rFonts w:ascii="Verdana" w:hAnsi="Verdana"/>
          <w:sz w:val="20"/>
          <w:szCs w:val="20"/>
        </w:rPr>
      </w:pPr>
      <w:r w:rsidRPr="0076511F">
        <w:rPr>
          <w:rFonts w:ascii="Verdana" w:hAnsi="Verdana"/>
          <w:sz w:val="20"/>
          <w:szCs w:val="20"/>
        </w:rPr>
        <w:t>Наибольший диаметр обрабатываемой заготовки</w:t>
      </w:r>
      <w:r w:rsidR="00F86C76">
        <w:rPr>
          <w:rFonts w:ascii="Verdana" w:hAnsi="Verdana"/>
          <w:sz w:val="20"/>
          <w:szCs w:val="20"/>
        </w:rPr>
        <w:t xml:space="preserve"> (не менее)</w:t>
      </w:r>
      <w:r w:rsidRPr="0076511F">
        <w:rPr>
          <w:rFonts w:ascii="Verdana" w:hAnsi="Verdana"/>
          <w:sz w:val="20"/>
          <w:szCs w:val="20"/>
        </w:rPr>
        <w:t>, мм</w:t>
      </w:r>
      <w:r w:rsidRPr="0076511F">
        <w:rPr>
          <w:rFonts w:ascii="Verdana" w:hAnsi="Verdana"/>
          <w:sz w:val="20"/>
          <w:szCs w:val="20"/>
        </w:rPr>
        <w:tab/>
      </w:r>
      <w:r w:rsidR="0076511F">
        <w:rPr>
          <w:rFonts w:ascii="Verdana" w:hAnsi="Verdana"/>
          <w:sz w:val="20"/>
          <w:szCs w:val="20"/>
        </w:rPr>
        <w:tab/>
      </w:r>
      <w:r w:rsidR="00F86C76">
        <w:rPr>
          <w:rFonts w:ascii="Verdana" w:hAnsi="Verdana"/>
          <w:sz w:val="20"/>
          <w:szCs w:val="20"/>
        </w:rPr>
        <w:t>4</w:t>
      </w:r>
      <w:r w:rsidRPr="0076511F">
        <w:rPr>
          <w:rFonts w:ascii="Verdana" w:hAnsi="Verdana"/>
          <w:sz w:val="20"/>
          <w:szCs w:val="20"/>
        </w:rPr>
        <w:t> 000.</w:t>
      </w:r>
    </w:p>
    <w:p w:rsidR="00E82ABD" w:rsidRPr="0076511F" w:rsidRDefault="00E82ABD" w:rsidP="00020C5F">
      <w:pPr>
        <w:pStyle w:val="a3"/>
        <w:numPr>
          <w:ilvl w:val="0"/>
          <w:numId w:val="24"/>
        </w:numPr>
        <w:spacing w:after="0" w:line="240" w:lineRule="auto"/>
        <w:ind w:left="709" w:hanging="425"/>
        <w:rPr>
          <w:rFonts w:ascii="Verdana" w:hAnsi="Verdana"/>
          <w:sz w:val="20"/>
          <w:szCs w:val="20"/>
        </w:rPr>
      </w:pPr>
      <w:r w:rsidRPr="0076511F">
        <w:rPr>
          <w:rFonts w:ascii="Verdana" w:hAnsi="Verdana"/>
          <w:sz w:val="20"/>
          <w:szCs w:val="20"/>
        </w:rPr>
        <w:t>Наибольшая высота обрабатываемой заготовки</w:t>
      </w:r>
      <w:r w:rsidR="00F86C76">
        <w:rPr>
          <w:rFonts w:ascii="Verdana" w:hAnsi="Verdana"/>
          <w:sz w:val="20"/>
          <w:szCs w:val="20"/>
        </w:rPr>
        <w:t xml:space="preserve"> (не менее)</w:t>
      </w:r>
      <w:r w:rsidRPr="0076511F">
        <w:rPr>
          <w:rFonts w:ascii="Verdana" w:hAnsi="Verdana"/>
          <w:sz w:val="20"/>
          <w:szCs w:val="20"/>
        </w:rPr>
        <w:t>, мм</w:t>
      </w:r>
      <w:r w:rsidRPr="0076511F">
        <w:rPr>
          <w:rFonts w:ascii="Verdana" w:hAnsi="Verdana"/>
          <w:sz w:val="20"/>
          <w:szCs w:val="20"/>
        </w:rPr>
        <w:tab/>
      </w:r>
      <w:r w:rsidRPr="0076511F">
        <w:rPr>
          <w:rFonts w:ascii="Verdana" w:hAnsi="Verdana"/>
          <w:sz w:val="20"/>
          <w:szCs w:val="20"/>
        </w:rPr>
        <w:tab/>
        <w:t>2 000.</w:t>
      </w:r>
    </w:p>
    <w:p w:rsidR="00E82ABD" w:rsidRPr="0076511F" w:rsidRDefault="00E82ABD" w:rsidP="00020C5F">
      <w:pPr>
        <w:pStyle w:val="a3"/>
        <w:numPr>
          <w:ilvl w:val="0"/>
          <w:numId w:val="24"/>
        </w:numPr>
        <w:spacing w:after="0" w:line="240" w:lineRule="auto"/>
        <w:ind w:left="709" w:hanging="425"/>
        <w:rPr>
          <w:rFonts w:ascii="Verdana" w:hAnsi="Verdana"/>
          <w:sz w:val="20"/>
          <w:szCs w:val="20"/>
        </w:rPr>
      </w:pPr>
      <w:r w:rsidRPr="0076511F">
        <w:rPr>
          <w:rFonts w:ascii="Verdana" w:hAnsi="Verdana"/>
          <w:sz w:val="20"/>
          <w:szCs w:val="20"/>
        </w:rPr>
        <w:t>Наибольшая масса обрабатываемой заготовки, кг</w:t>
      </w:r>
      <w:r w:rsidRPr="0076511F">
        <w:rPr>
          <w:rFonts w:ascii="Verdana" w:hAnsi="Verdana"/>
          <w:sz w:val="20"/>
          <w:szCs w:val="20"/>
        </w:rPr>
        <w:tab/>
      </w:r>
      <w:r w:rsidRPr="0076511F">
        <w:rPr>
          <w:rFonts w:ascii="Verdana" w:hAnsi="Verdana"/>
          <w:sz w:val="20"/>
          <w:szCs w:val="20"/>
        </w:rPr>
        <w:tab/>
      </w:r>
      <w:r w:rsidRPr="0076511F">
        <w:rPr>
          <w:rFonts w:ascii="Verdana" w:hAnsi="Verdana"/>
          <w:sz w:val="20"/>
          <w:szCs w:val="20"/>
        </w:rPr>
        <w:tab/>
      </w:r>
      <w:r w:rsidR="0076511F">
        <w:rPr>
          <w:rFonts w:ascii="Verdana" w:hAnsi="Verdana"/>
          <w:sz w:val="20"/>
          <w:szCs w:val="20"/>
        </w:rPr>
        <w:tab/>
      </w:r>
      <w:r w:rsidR="00E76016">
        <w:rPr>
          <w:rFonts w:ascii="Verdana" w:hAnsi="Verdana"/>
          <w:sz w:val="20"/>
          <w:szCs w:val="20"/>
        </w:rPr>
        <w:t>2</w:t>
      </w:r>
      <w:r w:rsidR="00F86C76">
        <w:rPr>
          <w:rFonts w:ascii="Verdana" w:hAnsi="Verdana"/>
          <w:sz w:val="20"/>
          <w:szCs w:val="20"/>
        </w:rPr>
        <w:t>0</w:t>
      </w:r>
      <w:r w:rsidRPr="0076511F">
        <w:rPr>
          <w:rFonts w:ascii="Verdana" w:hAnsi="Verdana"/>
          <w:sz w:val="20"/>
          <w:szCs w:val="20"/>
        </w:rPr>
        <w:t> 000.</w:t>
      </w:r>
    </w:p>
    <w:p w:rsidR="00E82ABD" w:rsidRPr="0076511F" w:rsidRDefault="00E82ABD" w:rsidP="00020C5F">
      <w:pPr>
        <w:pStyle w:val="a3"/>
        <w:numPr>
          <w:ilvl w:val="0"/>
          <w:numId w:val="24"/>
        </w:numPr>
        <w:spacing w:after="0" w:line="240" w:lineRule="auto"/>
        <w:ind w:left="709" w:hanging="425"/>
        <w:rPr>
          <w:rFonts w:ascii="Verdana" w:hAnsi="Verdana"/>
          <w:sz w:val="20"/>
          <w:szCs w:val="20"/>
        </w:rPr>
      </w:pPr>
      <w:r w:rsidRPr="0076511F">
        <w:rPr>
          <w:rFonts w:ascii="Verdana" w:hAnsi="Verdana"/>
          <w:sz w:val="20"/>
          <w:szCs w:val="20"/>
        </w:rPr>
        <w:t>Ди</w:t>
      </w:r>
      <w:r w:rsidR="0076511F">
        <w:rPr>
          <w:rFonts w:ascii="Verdana" w:hAnsi="Verdana"/>
          <w:sz w:val="20"/>
          <w:szCs w:val="20"/>
        </w:rPr>
        <w:t>аметр планшайбы стола</w:t>
      </w:r>
      <w:r w:rsidR="00F86C76">
        <w:rPr>
          <w:rFonts w:ascii="Verdana" w:hAnsi="Verdana"/>
          <w:sz w:val="20"/>
          <w:szCs w:val="20"/>
        </w:rPr>
        <w:t xml:space="preserve"> (не менее)</w:t>
      </w:r>
      <w:r w:rsidR="0076511F">
        <w:rPr>
          <w:rFonts w:ascii="Verdana" w:hAnsi="Verdana"/>
          <w:sz w:val="20"/>
          <w:szCs w:val="20"/>
        </w:rPr>
        <w:t>, мм</w:t>
      </w:r>
      <w:r w:rsidR="0076511F">
        <w:rPr>
          <w:rFonts w:ascii="Verdana" w:hAnsi="Verdana"/>
          <w:sz w:val="20"/>
          <w:szCs w:val="20"/>
        </w:rPr>
        <w:tab/>
      </w:r>
      <w:r w:rsidR="0076511F">
        <w:rPr>
          <w:rFonts w:ascii="Verdana" w:hAnsi="Verdana"/>
          <w:sz w:val="20"/>
          <w:szCs w:val="20"/>
        </w:rPr>
        <w:tab/>
      </w:r>
      <w:r w:rsidR="0076511F">
        <w:rPr>
          <w:rFonts w:ascii="Verdana" w:hAnsi="Verdana"/>
          <w:sz w:val="20"/>
          <w:szCs w:val="20"/>
        </w:rPr>
        <w:tab/>
      </w:r>
      <w:r w:rsidR="0076511F">
        <w:rPr>
          <w:rFonts w:ascii="Verdana" w:hAnsi="Verdana"/>
          <w:sz w:val="20"/>
          <w:szCs w:val="20"/>
        </w:rPr>
        <w:tab/>
      </w:r>
      <w:r w:rsidR="00020C5F">
        <w:rPr>
          <w:rFonts w:ascii="Verdana" w:hAnsi="Verdana"/>
          <w:sz w:val="20"/>
          <w:szCs w:val="20"/>
        </w:rPr>
        <w:tab/>
      </w:r>
      <w:r w:rsidRPr="0076511F">
        <w:rPr>
          <w:rFonts w:ascii="Verdana" w:hAnsi="Verdana"/>
          <w:sz w:val="20"/>
          <w:szCs w:val="20"/>
        </w:rPr>
        <w:t>4 </w:t>
      </w:r>
      <w:r w:rsidR="00F86C76">
        <w:rPr>
          <w:rFonts w:ascii="Verdana" w:hAnsi="Verdana"/>
          <w:sz w:val="20"/>
          <w:szCs w:val="20"/>
        </w:rPr>
        <w:t>0</w:t>
      </w:r>
      <w:r w:rsidRPr="0076511F">
        <w:rPr>
          <w:rFonts w:ascii="Verdana" w:hAnsi="Verdana"/>
          <w:sz w:val="20"/>
          <w:szCs w:val="20"/>
        </w:rPr>
        <w:t>00.</w:t>
      </w:r>
    </w:p>
    <w:p w:rsidR="00E82ABD" w:rsidRPr="0076511F" w:rsidRDefault="00E82ABD" w:rsidP="00020C5F">
      <w:pPr>
        <w:pStyle w:val="a3"/>
        <w:numPr>
          <w:ilvl w:val="0"/>
          <w:numId w:val="24"/>
        </w:numPr>
        <w:spacing w:after="0" w:line="240" w:lineRule="auto"/>
        <w:ind w:left="709" w:hanging="425"/>
        <w:rPr>
          <w:rFonts w:ascii="Verdana" w:hAnsi="Verdana"/>
          <w:sz w:val="20"/>
          <w:szCs w:val="20"/>
        </w:rPr>
      </w:pPr>
      <w:r w:rsidRPr="0076511F">
        <w:rPr>
          <w:rFonts w:ascii="Verdana" w:hAnsi="Verdana"/>
          <w:sz w:val="20"/>
          <w:szCs w:val="20"/>
        </w:rPr>
        <w:t>Количество верхних токарных суппортов</w:t>
      </w:r>
      <w:r w:rsidRPr="0076511F">
        <w:rPr>
          <w:rFonts w:ascii="Verdana" w:hAnsi="Verdana"/>
          <w:sz w:val="20"/>
          <w:szCs w:val="20"/>
        </w:rPr>
        <w:tab/>
      </w:r>
      <w:r w:rsidRPr="0076511F">
        <w:rPr>
          <w:rFonts w:ascii="Verdana" w:hAnsi="Verdana"/>
          <w:sz w:val="20"/>
          <w:szCs w:val="20"/>
        </w:rPr>
        <w:tab/>
      </w:r>
      <w:r w:rsidRPr="0076511F">
        <w:rPr>
          <w:rFonts w:ascii="Verdana" w:hAnsi="Verdana"/>
          <w:sz w:val="20"/>
          <w:szCs w:val="20"/>
        </w:rPr>
        <w:tab/>
      </w:r>
      <w:r w:rsidRPr="0076511F">
        <w:rPr>
          <w:rFonts w:ascii="Verdana" w:hAnsi="Verdana"/>
          <w:sz w:val="20"/>
          <w:szCs w:val="20"/>
        </w:rPr>
        <w:tab/>
      </w:r>
      <w:r w:rsidRPr="0076511F">
        <w:rPr>
          <w:rFonts w:ascii="Verdana" w:hAnsi="Verdana"/>
          <w:sz w:val="20"/>
          <w:szCs w:val="20"/>
        </w:rPr>
        <w:tab/>
        <w:t>2.</w:t>
      </w:r>
    </w:p>
    <w:p w:rsidR="00E82ABD" w:rsidRPr="0076511F" w:rsidRDefault="00020C5F" w:rsidP="00020C5F">
      <w:pPr>
        <w:pStyle w:val="a3"/>
        <w:numPr>
          <w:ilvl w:val="0"/>
          <w:numId w:val="24"/>
        </w:numPr>
        <w:spacing w:after="0" w:line="240" w:lineRule="auto"/>
        <w:ind w:left="709" w:hanging="425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Класс точности станка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="0076511F">
        <w:rPr>
          <w:rFonts w:ascii="Verdana" w:hAnsi="Verdana"/>
          <w:sz w:val="20"/>
          <w:szCs w:val="20"/>
        </w:rPr>
        <w:tab/>
      </w:r>
      <w:r w:rsidR="005222BC">
        <w:rPr>
          <w:rFonts w:ascii="Verdana" w:hAnsi="Verdana"/>
          <w:sz w:val="20"/>
          <w:szCs w:val="20"/>
        </w:rPr>
        <w:t>Н</w:t>
      </w:r>
    </w:p>
    <w:p w:rsidR="00E82ABD" w:rsidRPr="0076511F" w:rsidRDefault="00E82ABD" w:rsidP="00020C5F">
      <w:pPr>
        <w:pStyle w:val="a3"/>
        <w:numPr>
          <w:ilvl w:val="0"/>
          <w:numId w:val="24"/>
        </w:numPr>
        <w:spacing w:after="0" w:line="240" w:lineRule="auto"/>
        <w:ind w:left="709" w:hanging="425"/>
        <w:rPr>
          <w:rFonts w:ascii="Verdana" w:hAnsi="Verdana"/>
          <w:sz w:val="20"/>
          <w:szCs w:val="20"/>
        </w:rPr>
      </w:pPr>
      <w:r w:rsidRPr="0076511F">
        <w:rPr>
          <w:rFonts w:ascii="Verdana" w:hAnsi="Verdana"/>
          <w:sz w:val="20"/>
          <w:szCs w:val="20"/>
        </w:rPr>
        <w:t>Род тока питающей сети</w:t>
      </w:r>
      <w:r w:rsidRPr="0076511F">
        <w:rPr>
          <w:rFonts w:ascii="Verdana" w:hAnsi="Verdana"/>
          <w:sz w:val="20"/>
          <w:szCs w:val="20"/>
        </w:rPr>
        <w:tab/>
      </w:r>
      <w:r w:rsidRPr="0076511F">
        <w:rPr>
          <w:rFonts w:ascii="Verdana" w:hAnsi="Verdana"/>
          <w:sz w:val="20"/>
          <w:szCs w:val="20"/>
        </w:rPr>
        <w:tab/>
      </w:r>
      <w:r w:rsidRPr="0076511F">
        <w:rPr>
          <w:rFonts w:ascii="Verdana" w:hAnsi="Verdana"/>
          <w:sz w:val="20"/>
          <w:szCs w:val="20"/>
        </w:rPr>
        <w:tab/>
      </w:r>
      <w:r w:rsidRPr="0076511F">
        <w:rPr>
          <w:rFonts w:ascii="Verdana" w:hAnsi="Verdana"/>
          <w:sz w:val="20"/>
          <w:szCs w:val="20"/>
        </w:rPr>
        <w:tab/>
      </w:r>
      <w:r w:rsidRPr="0076511F">
        <w:rPr>
          <w:rFonts w:ascii="Verdana" w:hAnsi="Verdana"/>
          <w:sz w:val="20"/>
          <w:szCs w:val="20"/>
        </w:rPr>
        <w:tab/>
      </w:r>
      <w:r w:rsidRPr="0076511F">
        <w:rPr>
          <w:rFonts w:ascii="Verdana" w:hAnsi="Verdana"/>
          <w:sz w:val="20"/>
          <w:szCs w:val="20"/>
        </w:rPr>
        <w:tab/>
      </w:r>
      <w:r w:rsidRPr="0076511F">
        <w:rPr>
          <w:rFonts w:ascii="Verdana" w:hAnsi="Verdana"/>
          <w:sz w:val="20"/>
          <w:szCs w:val="20"/>
        </w:rPr>
        <w:tab/>
      </w:r>
      <w:r w:rsidRPr="0076511F">
        <w:rPr>
          <w:rFonts w:ascii="Verdana" w:hAnsi="Verdana"/>
          <w:sz w:val="20"/>
          <w:szCs w:val="20"/>
        </w:rPr>
        <w:tab/>
        <w:t>переменный</w:t>
      </w:r>
    </w:p>
    <w:p w:rsidR="00E82ABD" w:rsidRPr="0076511F" w:rsidRDefault="00E82ABD" w:rsidP="00020C5F">
      <w:pPr>
        <w:spacing w:after="0" w:line="240" w:lineRule="auto"/>
        <w:ind w:left="7788" w:firstLine="708"/>
        <w:rPr>
          <w:rFonts w:ascii="Verdana" w:hAnsi="Verdana"/>
          <w:sz w:val="20"/>
          <w:szCs w:val="20"/>
        </w:rPr>
      </w:pPr>
      <w:r w:rsidRPr="0076511F">
        <w:rPr>
          <w:rFonts w:ascii="Verdana" w:hAnsi="Verdana"/>
          <w:sz w:val="20"/>
          <w:szCs w:val="20"/>
        </w:rPr>
        <w:t>трёхфазный.</w:t>
      </w:r>
    </w:p>
    <w:p w:rsidR="00E82ABD" w:rsidRPr="0076511F" w:rsidRDefault="00020C5F" w:rsidP="00020C5F">
      <w:pPr>
        <w:pStyle w:val="a3"/>
        <w:numPr>
          <w:ilvl w:val="0"/>
          <w:numId w:val="24"/>
        </w:numPr>
        <w:spacing w:after="0" w:line="240" w:lineRule="auto"/>
        <w:ind w:left="709" w:hanging="425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Напряжение</w:t>
      </w:r>
      <w:r w:rsidR="00B61423" w:rsidRPr="00B61423">
        <w:rPr>
          <w:rFonts w:ascii="Verdana" w:hAnsi="Verdana"/>
          <w:sz w:val="20"/>
          <w:szCs w:val="20"/>
        </w:rPr>
        <w:t xml:space="preserve"> </w:t>
      </w:r>
      <w:r w:rsidR="00B61423" w:rsidRPr="0076511F">
        <w:rPr>
          <w:rFonts w:ascii="Verdana" w:hAnsi="Verdana"/>
          <w:sz w:val="20"/>
          <w:szCs w:val="20"/>
        </w:rPr>
        <w:t>тока питающей сети</w:t>
      </w:r>
      <w:r>
        <w:rPr>
          <w:rFonts w:ascii="Verdana" w:hAnsi="Verdana"/>
          <w:sz w:val="20"/>
          <w:szCs w:val="20"/>
        </w:rPr>
        <w:t xml:space="preserve">, </w:t>
      </w:r>
      <w:proofErr w:type="gramStart"/>
      <w:r>
        <w:rPr>
          <w:rFonts w:ascii="Verdana" w:hAnsi="Verdana"/>
          <w:sz w:val="20"/>
          <w:szCs w:val="20"/>
        </w:rPr>
        <w:t>В</w:t>
      </w:r>
      <w:proofErr w:type="gramEnd"/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="0076511F">
        <w:rPr>
          <w:rFonts w:ascii="Verdana" w:hAnsi="Verdana"/>
          <w:sz w:val="20"/>
          <w:szCs w:val="20"/>
        </w:rPr>
        <w:tab/>
      </w:r>
      <w:r w:rsidR="00E82ABD" w:rsidRPr="0076511F">
        <w:rPr>
          <w:rFonts w:ascii="Verdana" w:hAnsi="Verdana"/>
          <w:sz w:val="20"/>
          <w:szCs w:val="20"/>
        </w:rPr>
        <w:t>380</w:t>
      </w:r>
    </w:p>
    <w:p w:rsidR="00E82ABD" w:rsidRDefault="00B61423" w:rsidP="00020C5F">
      <w:pPr>
        <w:spacing w:after="0" w:line="240" w:lineRule="auto"/>
        <w:ind w:left="7789" w:firstLine="707"/>
        <w:rPr>
          <w:rFonts w:ascii="Verdana" w:hAnsi="Verdana"/>
          <w:sz w:val="20"/>
          <w:szCs w:val="20"/>
        </w:rPr>
      </w:pPr>
      <w:r w:rsidRPr="0076511F">
        <w:rPr>
          <w:rFonts w:ascii="Verdana" w:hAnsi="Verdana"/>
          <w:sz w:val="20"/>
          <w:szCs w:val="20"/>
        </w:rPr>
        <w:t>П</w:t>
      </w:r>
      <w:r w:rsidR="00E82ABD" w:rsidRPr="0076511F">
        <w:rPr>
          <w:rFonts w:ascii="Verdana" w:hAnsi="Verdana"/>
          <w:sz w:val="20"/>
          <w:szCs w:val="20"/>
        </w:rPr>
        <w:t>еременное</w:t>
      </w:r>
    </w:p>
    <w:p w:rsidR="00B61423" w:rsidRPr="0076511F" w:rsidRDefault="00B61423" w:rsidP="00B61423">
      <w:pPr>
        <w:pStyle w:val="a3"/>
        <w:numPr>
          <w:ilvl w:val="0"/>
          <w:numId w:val="24"/>
        </w:numPr>
        <w:spacing w:after="0" w:line="240" w:lineRule="auto"/>
        <w:ind w:left="709" w:hanging="425"/>
        <w:rPr>
          <w:rFonts w:ascii="Verdana" w:hAnsi="Verdana"/>
          <w:sz w:val="20"/>
          <w:szCs w:val="20"/>
        </w:rPr>
      </w:pPr>
      <w:r w:rsidRPr="0076511F">
        <w:rPr>
          <w:rFonts w:ascii="Verdana" w:hAnsi="Verdana"/>
          <w:sz w:val="20"/>
          <w:szCs w:val="20"/>
        </w:rPr>
        <w:t>Частота</w:t>
      </w:r>
      <w:r w:rsidRPr="00B61423">
        <w:rPr>
          <w:rFonts w:ascii="Verdana" w:hAnsi="Verdana"/>
          <w:sz w:val="20"/>
          <w:szCs w:val="20"/>
        </w:rPr>
        <w:t xml:space="preserve"> </w:t>
      </w:r>
      <w:r w:rsidRPr="0076511F">
        <w:rPr>
          <w:rFonts w:ascii="Verdana" w:hAnsi="Verdana"/>
          <w:sz w:val="20"/>
          <w:szCs w:val="20"/>
        </w:rPr>
        <w:t>тока питающей сети</w:t>
      </w:r>
      <w:r w:rsidRPr="0076511F">
        <w:rPr>
          <w:rFonts w:ascii="Verdana" w:hAnsi="Verdana"/>
          <w:sz w:val="20"/>
          <w:szCs w:val="20"/>
        </w:rPr>
        <w:tab/>
      </w:r>
      <w:r w:rsidRPr="0076511F">
        <w:rPr>
          <w:rFonts w:ascii="Verdana" w:hAnsi="Verdana"/>
          <w:sz w:val="20"/>
          <w:szCs w:val="20"/>
        </w:rPr>
        <w:tab/>
      </w:r>
      <w:r w:rsidRPr="0076511F">
        <w:rPr>
          <w:rFonts w:ascii="Verdana" w:hAnsi="Verdana"/>
          <w:sz w:val="20"/>
          <w:szCs w:val="20"/>
        </w:rPr>
        <w:tab/>
      </w:r>
      <w:r w:rsidRPr="0076511F">
        <w:rPr>
          <w:rFonts w:ascii="Verdana" w:hAnsi="Verdana"/>
          <w:sz w:val="20"/>
          <w:szCs w:val="20"/>
        </w:rPr>
        <w:tab/>
      </w:r>
      <w:r w:rsidRPr="0076511F">
        <w:rPr>
          <w:rFonts w:ascii="Verdana" w:hAnsi="Verdana"/>
          <w:sz w:val="20"/>
          <w:szCs w:val="20"/>
        </w:rPr>
        <w:tab/>
      </w:r>
      <w:r w:rsidRPr="0076511F">
        <w:rPr>
          <w:rFonts w:ascii="Verdana" w:hAnsi="Verdana"/>
          <w:sz w:val="20"/>
          <w:szCs w:val="20"/>
        </w:rPr>
        <w:tab/>
      </w:r>
      <w:r w:rsidRPr="0076511F">
        <w:rPr>
          <w:rFonts w:ascii="Verdana" w:hAnsi="Verdana"/>
          <w:sz w:val="20"/>
          <w:szCs w:val="20"/>
        </w:rPr>
        <w:tab/>
        <w:t>50</w:t>
      </w:r>
    </w:p>
    <w:p w:rsidR="00894162" w:rsidRPr="005346DA" w:rsidRDefault="00894162" w:rsidP="00020C5F">
      <w:pPr>
        <w:pStyle w:val="a3"/>
        <w:numPr>
          <w:ilvl w:val="0"/>
          <w:numId w:val="24"/>
        </w:numPr>
        <w:spacing w:after="0" w:line="240" w:lineRule="auto"/>
        <w:ind w:left="709" w:hanging="425"/>
        <w:rPr>
          <w:rFonts w:ascii="Verdana" w:hAnsi="Verdana"/>
          <w:sz w:val="20"/>
          <w:szCs w:val="20"/>
        </w:rPr>
      </w:pPr>
      <w:r w:rsidRPr="0076511F">
        <w:rPr>
          <w:rFonts w:ascii="Verdana" w:hAnsi="Verdana"/>
          <w:sz w:val="20"/>
          <w:szCs w:val="20"/>
        </w:rPr>
        <w:t>Система управления</w:t>
      </w:r>
      <w:r w:rsidRPr="0076511F">
        <w:rPr>
          <w:rFonts w:ascii="Verdana" w:hAnsi="Verdana"/>
          <w:sz w:val="20"/>
          <w:szCs w:val="20"/>
        </w:rPr>
        <w:tab/>
      </w:r>
      <w:r w:rsidRPr="0076511F">
        <w:rPr>
          <w:rFonts w:ascii="Verdana" w:hAnsi="Verdana"/>
          <w:sz w:val="20"/>
          <w:szCs w:val="20"/>
        </w:rPr>
        <w:tab/>
      </w:r>
      <w:r w:rsidRPr="0076511F">
        <w:rPr>
          <w:rFonts w:ascii="Verdana" w:hAnsi="Verdana"/>
          <w:sz w:val="20"/>
          <w:szCs w:val="20"/>
        </w:rPr>
        <w:tab/>
      </w:r>
      <w:r w:rsidRPr="0076511F">
        <w:rPr>
          <w:rFonts w:ascii="Verdana" w:hAnsi="Verdana"/>
          <w:sz w:val="20"/>
          <w:szCs w:val="20"/>
        </w:rPr>
        <w:tab/>
      </w:r>
      <w:r w:rsidRPr="0076511F">
        <w:rPr>
          <w:rFonts w:ascii="Verdana" w:hAnsi="Verdana"/>
          <w:sz w:val="20"/>
          <w:szCs w:val="20"/>
        </w:rPr>
        <w:tab/>
      </w:r>
      <w:r w:rsidRPr="0076511F">
        <w:rPr>
          <w:rFonts w:ascii="Verdana" w:hAnsi="Verdana"/>
          <w:sz w:val="20"/>
          <w:szCs w:val="20"/>
        </w:rPr>
        <w:tab/>
      </w:r>
      <w:r w:rsidRPr="0076511F">
        <w:rPr>
          <w:rFonts w:ascii="Verdana" w:hAnsi="Verdana"/>
          <w:sz w:val="20"/>
          <w:szCs w:val="20"/>
        </w:rPr>
        <w:tab/>
      </w:r>
      <w:r w:rsidRPr="005346DA">
        <w:rPr>
          <w:rFonts w:ascii="Verdana" w:hAnsi="Verdana"/>
          <w:sz w:val="20"/>
          <w:szCs w:val="20"/>
        </w:rPr>
        <w:tab/>
      </w:r>
      <w:r w:rsidR="00C87CD8" w:rsidRPr="005346DA">
        <w:rPr>
          <w:rFonts w:ascii="Verdana" w:hAnsi="Verdana"/>
          <w:sz w:val="20"/>
          <w:szCs w:val="20"/>
        </w:rPr>
        <w:t>УЦИ</w:t>
      </w:r>
    </w:p>
    <w:p w:rsidR="00894162" w:rsidRPr="0076511F" w:rsidRDefault="00894162" w:rsidP="00020C5F">
      <w:pPr>
        <w:pStyle w:val="a3"/>
        <w:numPr>
          <w:ilvl w:val="0"/>
          <w:numId w:val="24"/>
        </w:numPr>
        <w:spacing w:after="0" w:line="240" w:lineRule="auto"/>
        <w:ind w:left="709" w:hanging="425"/>
        <w:rPr>
          <w:rFonts w:ascii="Verdana" w:hAnsi="Verdana"/>
          <w:sz w:val="20"/>
          <w:szCs w:val="20"/>
        </w:rPr>
      </w:pPr>
      <w:r w:rsidRPr="0076511F">
        <w:rPr>
          <w:rFonts w:ascii="Verdana" w:hAnsi="Verdana"/>
          <w:sz w:val="20"/>
          <w:szCs w:val="20"/>
        </w:rPr>
        <w:t>Дискретность отсчёта УЦИ, мм</w:t>
      </w:r>
      <w:r w:rsidRPr="0076511F">
        <w:rPr>
          <w:rFonts w:ascii="Verdana" w:hAnsi="Verdana"/>
          <w:sz w:val="20"/>
          <w:szCs w:val="20"/>
        </w:rPr>
        <w:tab/>
      </w:r>
      <w:r w:rsidRPr="0076511F">
        <w:rPr>
          <w:rFonts w:ascii="Verdana" w:hAnsi="Verdana"/>
          <w:sz w:val="20"/>
          <w:szCs w:val="20"/>
        </w:rPr>
        <w:tab/>
      </w:r>
      <w:r w:rsidRPr="0076511F">
        <w:rPr>
          <w:rFonts w:ascii="Verdana" w:hAnsi="Verdana"/>
          <w:sz w:val="20"/>
          <w:szCs w:val="20"/>
        </w:rPr>
        <w:tab/>
      </w:r>
      <w:r w:rsidRPr="0076511F">
        <w:rPr>
          <w:rFonts w:ascii="Verdana" w:hAnsi="Verdana"/>
          <w:sz w:val="20"/>
          <w:szCs w:val="20"/>
        </w:rPr>
        <w:tab/>
      </w:r>
      <w:r w:rsidRPr="0076511F">
        <w:rPr>
          <w:rFonts w:ascii="Verdana" w:hAnsi="Verdana"/>
          <w:sz w:val="20"/>
          <w:szCs w:val="20"/>
        </w:rPr>
        <w:tab/>
      </w:r>
      <w:r w:rsidRPr="0076511F">
        <w:rPr>
          <w:rFonts w:ascii="Verdana" w:hAnsi="Verdana"/>
          <w:sz w:val="20"/>
          <w:szCs w:val="20"/>
        </w:rPr>
        <w:tab/>
      </w:r>
      <w:r w:rsidRPr="0076511F">
        <w:rPr>
          <w:rFonts w:ascii="Verdana" w:hAnsi="Verdana"/>
          <w:sz w:val="20"/>
          <w:szCs w:val="20"/>
        </w:rPr>
        <w:tab/>
        <w:t>0,01</w:t>
      </w:r>
    </w:p>
    <w:p w:rsidR="00817EA5" w:rsidRDefault="00817EA5" w:rsidP="00020C5F">
      <w:pPr>
        <w:pStyle w:val="a3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Verdana" w:hAnsi="Verdana"/>
          <w:b/>
          <w:sz w:val="20"/>
          <w:szCs w:val="20"/>
        </w:rPr>
      </w:pPr>
      <w:bookmarkStart w:id="0" w:name="bookmark15"/>
      <w:r w:rsidRPr="00FE5807">
        <w:rPr>
          <w:rFonts w:ascii="Verdana" w:hAnsi="Verdana"/>
          <w:b/>
          <w:sz w:val="20"/>
          <w:szCs w:val="20"/>
        </w:rPr>
        <w:t>Основные технические требования</w:t>
      </w:r>
      <w:bookmarkEnd w:id="0"/>
      <w:r w:rsidRPr="00FE5807">
        <w:rPr>
          <w:rFonts w:ascii="Verdana" w:hAnsi="Verdana"/>
          <w:b/>
          <w:sz w:val="20"/>
          <w:szCs w:val="20"/>
        </w:rPr>
        <w:t xml:space="preserve">. </w:t>
      </w:r>
    </w:p>
    <w:p w:rsidR="00894162" w:rsidRDefault="00D61F04" w:rsidP="00020C5F">
      <w:pPr>
        <w:spacing w:after="0"/>
        <w:ind w:left="709"/>
        <w:jc w:val="both"/>
        <w:rPr>
          <w:rFonts w:ascii="Verdana" w:hAnsi="Verdana"/>
          <w:sz w:val="20"/>
          <w:szCs w:val="20"/>
        </w:rPr>
      </w:pPr>
      <w:r w:rsidRPr="00D61F04">
        <w:rPr>
          <w:rFonts w:ascii="Verdana" w:hAnsi="Verdana"/>
          <w:sz w:val="20"/>
          <w:szCs w:val="20"/>
        </w:rPr>
        <w:t>Станок предназначен для черновой и чистовой обработки прямолинейных и криволинейных поверхностей крупногабаритных деталей сложной формы. На станке должны производиться различные токарные операции с высокой производительностью и точностью.</w:t>
      </w:r>
    </w:p>
    <w:p w:rsidR="00D61F04" w:rsidRPr="00D61F04" w:rsidRDefault="00D61F04" w:rsidP="00020C5F">
      <w:pPr>
        <w:spacing w:after="0"/>
        <w:ind w:left="709"/>
        <w:jc w:val="both"/>
        <w:rPr>
          <w:rFonts w:ascii="Verdana" w:hAnsi="Verdana"/>
          <w:sz w:val="20"/>
          <w:szCs w:val="20"/>
        </w:rPr>
      </w:pPr>
      <w:r w:rsidRPr="00D61F04">
        <w:rPr>
          <w:rFonts w:ascii="Verdana" w:hAnsi="Verdana"/>
          <w:sz w:val="20"/>
          <w:szCs w:val="20"/>
        </w:rPr>
        <w:t xml:space="preserve"> Компоновка станка – портального типа с двумя суппортами на поперечине. </w:t>
      </w:r>
    </w:p>
    <w:p w:rsidR="00126A5C" w:rsidRPr="007502CA" w:rsidRDefault="00D61F04" w:rsidP="00020C5F">
      <w:pPr>
        <w:spacing w:after="0"/>
        <w:ind w:left="709"/>
        <w:jc w:val="both"/>
        <w:rPr>
          <w:rFonts w:ascii="Verdana" w:hAnsi="Verdana"/>
          <w:sz w:val="20"/>
          <w:szCs w:val="20"/>
        </w:rPr>
      </w:pPr>
      <w:r w:rsidRPr="00D61F04">
        <w:rPr>
          <w:rFonts w:ascii="Verdana" w:hAnsi="Verdana"/>
          <w:sz w:val="20"/>
          <w:szCs w:val="20"/>
        </w:rPr>
        <w:t xml:space="preserve"> Коробка скоростей вращения планшайбы должна быть двухступенчат</w:t>
      </w:r>
      <w:r w:rsidR="00894162">
        <w:rPr>
          <w:rFonts w:ascii="Verdana" w:hAnsi="Verdana"/>
          <w:sz w:val="20"/>
          <w:szCs w:val="20"/>
        </w:rPr>
        <w:t>ой</w:t>
      </w:r>
      <w:r w:rsidRPr="00D61F04">
        <w:rPr>
          <w:rFonts w:ascii="Verdana" w:hAnsi="Verdana"/>
          <w:sz w:val="20"/>
          <w:szCs w:val="20"/>
        </w:rPr>
        <w:t>, оснащённ</w:t>
      </w:r>
      <w:r w:rsidR="00894162">
        <w:rPr>
          <w:rFonts w:ascii="Verdana" w:hAnsi="Verdana"/>
          <w:sz w:val="20"/>
          <w:szCs w:val="20"/>
        </w:rPr>
        <w:t>ой</w:t>
      </w:r>
      <w:r w:rsidRPr="00D61F04">
        <w:rPr>
          <w:rFonts w:ascii="Verdana" w:hAnsi="Verdana"/>
          <w:sz w:val="20"/>
          <w:szCs w:val="20"/>
        </w:rPr>
        <w:t xml:space="preserve"> электродвигателем переменного </w:t>
      </w:r>
      <w:r w:rsidRPr="008D4D3F">
        <w:rPr>
          <w:rFonts w:ascii="Verdana" w:hAnsi="Verdana"/>
          <w:sz w:val="20"/>
          <w:szCs w:val="20"/>
        </w:rPr>
        <w:t>тока с регулированием</w:t>
      </w:r>
      <w:r w:rsidR="00DA28E7">
        <w:rPr>
          <w:rFonts w:ascii="Verdana" w:hAnsi="Verdana"/>
          <w:sz w:val="20"/>
          <w:szCs w:val="20"/>
        </w:rPr>
        <w:t xml:space="preserve"> от </w:t>
      </w:r>
      <w:r w:rsidR="00DA28E7" w:rsidRPr="00D61F04">
        <w:rPr>
          <w:rFonts w:ascii="Verdana" w:hAnsi="Verdana"/>
          <w:sz w:val="20"/>
          <w:szCs w:val="20"/>
        </w:rPr>
        <w:t>частотн</w:t>
      </w:r>
      <w:r w:rsidR="00DA28E7">
        <w:rPr>
          <w:rFonts w:ascii="Verdana" w:hAnsi="Verdana"/>
          <w:sz w:val="20"/>
          <w:szCs w:val="20"/>
        </w:rPr>
        <w:t>ого преобразователя</w:t>
      </w:r>
      <w:r w:rsidRPr="00D61F04">
        <w:rPr>
          <w:rFonts w:ascii="Verdana" w:hAnsi="Verdana"/>
          <w:sz w:val="20"/>
          <w:szCs w:val="20"/>
        </w:rPr>
        <w:t xml:space="preserve">. Приводы подач (правых и левых салазок ползунов, правого и левого суппортов) должны быть оснащены, планетарными редукторами, электродвигателями переменного </w:t>
      </w:r>
      <w:r w:rsidRPr="008D4D3F">
        <w:rPr>
          <w:rFonts w:ascii="Verdana" w:hAnsi="Verdana"/>
          <w:sz w:val="20"/>
          <w:szCs w:val="20"/>
        </w:rPr>
        <w:t xml:space="preserve">тока </w:t>
      </w:r>
      <w:r w:rsidR="00DA28E7" w:rsidRPr="00D61F04">
        <w:rPr>
          <w:rFonts w:ascii="Verdana" w:hAnsi="Verdana"/>
          <w:sz w:val="20"/>
          <w:szCs w:val="20"/>
        </w:rPr>
        <w:t>с регулированием</w:t>
      </w:r>
      <w:r w:rsidR="00DA28E7">
        <w:rPr>
          <w:rFonts w:ascii="Verdana" w:hAnsi="Verdana"/>
          <w:sz w:val="20"/>
          <w:szCs w:val="20"/>
        </w:rPr>
        <w:t xml:space="preserve"> от </w:t>
      </w:r>
      <w:r w:rsidR="00DA28E7" w:rsidRPr="00D61F04">
        <w:rPr>
          <w:rFonts w:ascii="Verdana" w:hAnsi="Verdana"/>
          <w:sz w:val="20"/>
          <w:szCs w:val="20"/>
        </w:rPr>
        <w:t>частотн</w:t>
      </w:r>
      <w:r w:rsidR="00DA28E7">
        <w:rPr>
          <w:rFonts w:ascii="Verdana" w:hAnsi="Verdana"/>
          <w:sz w:val="20"/>
          <w:szCs w:val="20"/>
        </w:rPr>
        <w:t>ого преобразователя</w:t>
      </w:r>
      <w:r w:rsidRPr="00A840E5">
        <w:rPr>
          <w:rFonts w:ascii="Verdana" w:hAnsi="Verdana"/>
        </w:rPr>
        <w:t>.</w:t>
      </w:r>
      <w:r w:rsidR="005E76E8">
        <w:rPr>
          <w:rFonts w:ascii="Verdana" w:hAnsi="Verdana"/>
        </w:rPr>
        <w:t xml:space="preserve"> </w:t>
      </w:r>
      <w:r w:rsidR="007502CA" w:rsidRPr="007502CA">
        <w:rPr>
          <w:rFonts w:ascii="Verdana" w:hAnsi="Verdana"/>
          <w:sz w:val="20"/>
          <w:szCs w:val="20"/>
        </w:rPr>
        <w:t>Электродвигатели должны быть Европейского или Японского производства (</w:t>
      </w:r>
      <w:r w:rsidR="007502CA">
        <w:rPr>
          <w:rFonts w:ascii="Verdana" w:hAnsi="Verdana"/>
          <w:sz w:val="20"/>
          <w:szCs w:val="20"/>
        </w:rPr>
        <w:t xml:space="preserve">предпочтение </w:t>
      </w:r>
      <w:r w:rsidR="007502CA" w:rsidRPr="007502CA">
        <w:rPr>
          <w:rFonts w:ascii="Verdana" w:hAnsi="Verdana"/>
          <w:sz w:val="20"/>
          <w:szCs w:val="20"/>
        </w:rPr>
        <w:t>фирм</w:t>
      </w:r>
      <w:r w:rsidR="007502CA">
        <w:rPr>
          <w:rFonts w:ascii="Verdana" w:hAnsi="Verdana"/>
          <w:sz w:val="20"/>
          <w:szCs w:val="20"/>
        </w:rPr>
        <w:t xml:space="preserve">е </w:t>
      </w:r>
      <w:proofErr w:type="spellStart"/>
      <w:r w:rsidR="007502CA">
        <w:rPr>
          <w:rFonts w:ascii="Verdana" w:hAnsi="Verdana"/>
          <w:sz w:val="20"/>
          <w:szCs w:val="20"/>
        </w:rPr>
        <w:t>Siemens</w:t>
      </w:r>
      <w:proofErr w:type="spellEnd"/>
      <w:r w:rsidR="007502CA" w:rsidRPr="007502CA">
        <w:rPr>
          <w:rStyle w:val="a8"/>
          <w:rFonts w:ascii="Verdana" w:hAnsi="Verdana" w:cs="Arial"/>
          <w:b w:val="0"/>
          <w:sz w:val="20"/>
          <w:szCs w:val="20"/>
          <w:shd w:val="clear" w:color="auto" w:fill="FFFFFF"/>
        </w:rPr>
        <w:t>)</w:t>
      </w:r>
    </w:p>
    <w:p w:rsidR="00126A5C" w:rsidRDefault="005E76E8" w:rsidP="00020C5F">
      <w:pPr>
        <w:spacing w:after="0"/>
        <w:ind w:left="709"/>
        <w:jc w:val="both"/>
        <w:rPr>
          <w:rFonts w:ascii="Verdana" w:hAnsi="Verdana"/>
          <w:sz w:val="20"/>
          <w:szCs w:val="20"/>
        </w:rPr>
      </w:pPr>
      <w:r w:rsidRPr="00EB244D">
        <w:rPr>
          <w:rFonts w:ascii="Verdana" w:hAnsi="Verdana"/>
          <w:sz w:val="20"/>
          <w:szCs w:val="20"/>
        </w:rPr>
        <w:t>УЦИ</w:t>
      </w:r>
      <w:r w:rsidR="00EB244D" w:rsidRPr="00EB244D">
        <w:rPr>
          <w:rFonts w:ascii="Verdana" w:hAnsi="Verdana"/>
          <w:sz w:val="20"/>
          <w:szCs w:val="20"/>
        </w:rPr>
        <w:t>, командоконтроллер</w:t>
      </w:r>
      <w:r w:rsidR="000A4E1C">
        <w:rPr>
          <w:rFonts w:ascii="Verdana" w:hAnsi="Verdana"/>
          <w:sz w:val="20"/>
          <w:szCs w:val="20"/>
        </w:rPr>
        <w:t>,</w:t>
      </w:r>
      <w:r w:rsidRPr="00EB244D">
        <w:rPr>
          <w:rFonts w:ascii="Verdana" w:hAnsi="Verdana"/>
          <w:sz w:val="20"/>
          <w:szCs w:val="20"/>
        </w:rPr>
        <w:t xml:space="preserve"> </w:t>
      </w:r>
      <w:r w:rsidR="000A4E1C">
        <w:rPr>
          <w:rFonts w:ascii="Verdana" w:hAnsi="Verdana"/>
          <w:sz w:val="20"/>
          <w:szCs w:val="20"/>
        </w:rPr>
        <w:t xml:space="preserve">устройства измерений линейных и круговых перемещений </w:t>
      </w:r>
      <w:r w:rsidRPr="00EB244D">
        <w:rPr>
          <w:rFonts w:ascii="Verdana" w:hAnsi="Verdana"/>
          <w:sz w:val="20"/>
          <w:szCs w:val="20"/>
        </w:rPr>
        <w:t xml:space="preserve">и </w:t>
      </w:r>
      <w:r w:rsidR="000A4E1C">
        <w:rPr>
          <w:rFonts w:ascii="Verdana" w:hAnsi="Verdana"/>
          <w:sz w:val="20"/>
          <w:szCs w:val="20"/>
        </w:rPr>
        <w:t xml:space="preserve">остальная </w:t>
      </w:r>
      <w:r w:rsidRPr="00EB244D">
        <w:rPr>
          <w:rFonts w:ascii="Verdana" w:hAnsi="Verdana"/>
          <w:sz w:val="20"/>
          <w:szCs w:val="20"/>
        </w:rPr>
        <w:t xml:space="preserve">электроавтоматика станка </w:t>
      </w:r>
      <w:r w:rsidR="00EB244D">
        <w:rPr>
          <w:rFonts w:ascii="Verdana" w:hAnsi="Verdana"/>
          <w:sz w:val="20"/>
          <w:szCs w:val="20"/>
        </w:rPr>
        <w:t xml:space="preserve">должны быть Европейского или Японского </w:t>
      </w:r>
      <w:r w:rsidR="008D4D3F" w:rsidRPr="00EB244D">
        <w:rPr>
          <w:rFonts w:ascii="Verdana" w:hAnsi="Verdana"/>
          <w:sz w:val="20"/>
          <w:szCs w:val="20"/>
        </w:rPr>
        <w:t xml:space="preserve">производства </w:t>
      </w:r>
      <w:r w:rsidR="00EB244D" w:rsidRPr="00EB244D">
        <w:rPr>
          <w:rFonts w:ascii="Verdana" w:hAnsi="Verdana"/>
          <w:sz w:val="20"/>
          <w:szCs w:val="20"/>
        </w:rPr>
        <w:t xml:space="preserve">(фирмы Siemens, </w:t>
      </w:r>
      <w:r w:rsidR="00EB244D" w:rsidRPr="00EB244D">
        <w:rPr>
          <w:rFonts w:ascii="Verdana" w:hAnsi="Verdana"/>
          <w:sz w:val="20"/>
          <w:szCs w:val="20"/>
          <w:lang w:val="en-US"/>
        </w:rPr>
        <w:t>Heidenhain</w:t>
      </w:r>
      <w:r w:rsidR="00EB244D" w:rsidRPr="00EB244D">
        <w:rPr>
          <w:rFonts w:ascii="Verdana" w:hAnsi="Verdana"/>
          <w:sz w:val="20"/>
          <w:szCs w:val="20"/>
        </w:rPr>
        <w:t>, Newall</w:t>
      </w:r>
      <w:r w:rsidR="00EB244D">
        <w:rPr>
          <w:rFonts w:ascii="Verdana" w:hAnsi="Verdana"/>
          <w:sz w:val="20"/>
          <w:szCs w:val="20"/>
        </w:rPr>
        <w:t xml:space="preserve">, </w:t>
      </w:r>
      <w:r w:rsidR="00EB244D" w:rsidRPr="00EB244D">
        <w:rPr>
          <w:rFonts w:ascii="Verdana" w:hAnsi="Verdana"/>
          <w:sz w:val="20"/>
          <w:szCs w:val="20"/>
          <w:lang w:val="en-US"/>
        </w:rPr>
        <w:t>Omron</w:t>
      </w:r>
      <w:r w:rsidR="00EB244D" w:rsidRPr="00EB244D">
        <w:rPr>
          <w:rStyle w:val="a8"/>
          <w:rFonts w:ascii="Arial" w:hAnsi="Arial" w:cs="Arial"/>
          <w:b w:val="0"/>
          <w:sz w:val="21"/>
          <w:szCs w:val="21"/>
          <w:shd w:val="clear" w:color="auto" w:fill="FFFFFF"/>
        </w:rPr>
        <w:t xml:space="preserve"> </w:t>
      </w:r>
      <w:r w:rsidR="000A4E1C">
        <w:rPr>
          <w:rStyle w:val="a8"/>
          <w:rFonts w:ascii="Verdana" w:hAnsi="Verdana" w:cs="Arial"/>
          <w:b w:val="0"/>
          <w:sz w:val="20"/>
          <w:szCs w:val="20"/>
          <w:shd w:val="clear" w:color="auto" w:fill="FFFFFF"/>
        </w:rPr>
        <w:t>или др.</w:t>
      </w:r>
      <w:r w:rsidR="000A4E1C" w:rsidRPr="000A4E1C">
        <w:rPr>
          <w:rStyle w:val="a8"/>
          <w:rFonts w:ascii="Verdana" w:hAnsi="Verdana" w:cs="Arial"/>
          <w:b w:val="0"/>
          <w:sz w:val="20"/>
          <w:szCs w:val="20"/>
          <w:shd w:val="clear" w:color="auto" w:fill="FFFFFF"/>
        </w:rPr>
        <w:t>)</w:t>
      </w:r>
      <w:r w:rsidR="000A4E1C">
        <w:rPr>
          <w:rStyle w:val="a8"/>
          <w:rFonts w:ascii="Verdana" w:hAnsi="Verdana" w:cs="Arial"/>
          <w:b w:val="0"/>
          <w:sz w:val="20"/>
          <w:szCs w:val="20"/>
          <w:shd w:val="clear" w:color="auto" w:fill="FFFFFF"/>
        </w:rPr>
        <w:t xml:space="preserve"> Данные устройства </w:t>
      </w:r>
      <w:r w:rsidRPr="000A4E1C">
        <w:rPr>
          <w:rFonts w:ascii="Verdana" w:hAnsi="Verdana"/>
          <w:sz w:val="20"/>
          <w:szCs w:val="20"/>
        </w:rPr>
        <w:t>должны</w:t>
      </w:r>
      <w:r w:rsidRPr="00EB244D">
        <w:rPr>
          <w:rFonts w:ascii="Verdana" w:hAnsi="Verdana"/>
          <w:sz w:val="20"/>
          <w:szCs w:val="20"/>
        </w:rPr>
        <w:t xml:space="preserve"> обеспечивать программирование и индикацию </w:t>
      </w:r>
      <w:r w:rsidR="00C62186" w:rsidRPr="00EB244D">
        <w:rPr>
          <w:rFonts w:ascii="Verdana" w:hAnsi="Verdana"/>
          <w:sz w:val="20"/>
          <w:szCs w:val="20"/>
        </w:rPr>
        <w:t>4</w:t>
      </w:r>
      <w:r w:rsidRPr="00EB244D">
        <w:rPr>
          <w:rFonts w:ascii="Verdana" w:hAnsi="Verdana"/>
          <w:sz w:val="20"/>
          <w:szCs w:val="20"/>
        </w:rPr>
        <w:t xml:space="preserve"> линейных координат – перемещение правых салазок, перемещение ползуна правого токарного суппорта</w:t>
      </w:r>
      <w:r w:rsidRPr="005E76E8">
        <w:rPr>
          <w:rFonts w:ascii="Verdana" w:hAnsi="Verdana"/>
          <w:sz w:val="20"/>
          <w:szCs w:val="20"/>
        </w:rPr>
        <w:t>, перемещение левых салазок, перемещение ползуна левого токарного суппорта. Должна иметься возможность работы одновременно двумя координатами.</w:t>
      </w:r>
      <w:r w:rsidR="00126A5C">
        <w:rPr>
          <w:rFonts w:ascii="Verdana" w:hAnsi="Verdana"/>
          <w:sz w:val="20"/>
          <w:szCs w:val="20"/>
        </w:rPr>
        <w:t xml:space="preserve"> </w:t>
      </w:r>
      <w:r w:rsidR="00DA28E7" w:rsidRPr="005E76E8">
        <w:rPr>
          <w:rFonts w:ascii="Verdana" w:hAnsi="Verdana"/>
          <w:sz w:val="20"/>
          <w:szCs w:val="20"/>
        </w:rPr>
        <w:t xml:space="preserve">Органы управления станком должны </w:t>
      </w:r>
      <w:r w:rsidR="00A21538" w:rsidRPr="005E76E8">
        <w:rPr>
          <w:rFonts w:ascii="Verdana" w:hAnsi="Verdana"/>
          <w:sz w:val="20"/>
          <w:szCs w:val="20"/>
        </w:rPr>
        <w:t xml:space="preserve">быть </w:t>
      </w:r>
      <w:r w:rsidR="00DA28E7" w:rsidRPr="005E76E8">
        <w:rPr>
          <w:rFonts w:ascii="Verdana" w:hAnsi="Verdana"/>
          <w:sz w:val="20"/>
          <w:szCs w:val="20"/>
        </w:rPr>
        <w:t>распол</w:t>
      </w:r>
      <w:r w:rsidR="00A21538" w:rsidRPr="005E76E8">
        <w:rPr>
          <w:rFonts w:ascii="Verdana" w:hAnsi="Verdana"/>
          <w:sz w:val="20"/>
          <w:szCs w:val="20"/>
        </w:rPr>
        <w:t>ожены</w:t>
      </w:r>
      <w:r w:rsidR="00DA28E7" w:rsidRPr="005E76E8">
        <w:rPr>
          <w:rFonts w:ascii="Verdana" w:hAnsi="Verdana"/>
          <w:sz w:val="20"/>
          <w:szCs w:val="20"/>
        </w:rPr>
        <w:t xml:space="preserve"> </w:t>
      </w:r>
      <w:r w:rsidR="00A21538" w:rsidRPr="005E76E8">
        <w:rPr>
          <w:rFonts w:ascii="Verdana" w:hAnsi="Verdana"/>
          <w:sz w:val="20"/>
          <w:szCs w:val="20"/>
        </w:rPr>
        <w:t>на подвижном подвесе и на полу перед станком</w:t>
      </w:r>
      <w:r w:rsidR="00A21538" w:rsidRPr="00126A5C">
        <w:rPr>
          <w:rFonts w:ascii="Verdana" w:hAnsi="Verdana"/>
          <w:sz w:val="20"/>
          <w:szCs w:val="20"/>
        </w:rPr>
        <w:t>.</w:t>
      </w:r>
      <w:r w:rsidR="00126A5C" w:rsidRPr="00126A5C">
        <w:rPr>
          <w:rFonts w:ascii="Verdana" w:hAnsi="Verdana"/>
          <w:sz w:val="20"/>
          <w:szCs w:val="20"/>
        </w:rPr>
        <w:t xml:space="preserve"> Электрошкафы должны быть оборудованы системой кондиционирования.</w:t>
      </w:r>
    </w:p>
    <w:p w:rsidR="009845DC" w:rsidRDefault="009845DC" w:rsidP="00020C5F">
      <w:pPr>
        <w:spacing w:after="0"/>
        <w:ind w:left="709"/>
        <w:jc w:val="both"/>
        <w:rPr>
          <w:rFonts w:ascii="Verdana" w:hAnsi="Verdana"/>
          <w:sz w:val="20"/>
          <w:szCs w:val="20"/>
        </w:rPr>
      </w:pPr>
      <w:r w:rsidRPr="009845DC">
        <w:rPr>
          <w:rFonts w:ascii="Verdana" w:hAnsi="Verdana"/>
          <w:sz w:val="20"/>
          <w:szCs w:val="20"/>
        </w:rPr>
        <w:t>Гидравлическо</w:t>
      </w:r>
      <w:r>
        <w:rPr>
          <w:rFonts w:ascii="Verdana" w:hAnsi="Verdana"/>
          <w:sz w:val="20"/>
          <w:szCs w:val="20"/>
        </w:rPr>
        <w:t xml:space="preserve">е оборудование станка должно быть Европейского или Японского </w:t>
      </w:r>
      <w:r w:rsidRPr="00EB244D">
        <w:rPr>
          <w:rFonts w:ascii="Verdana" w:hAnsi="Verdana"/>
          <w:sz w:val="20"/>
          <w:szCs w:val="20"/>
        </w:rPr>
        <w:t xml:space="preserve">производства </w:t>
      </w:r>
      <w:r>
        <w:rPr>
          <w:rFonts w:ascii="Verdana" w:hAnsi="Verdana"/>
          <w:sz w:val="20"/>
          <w:szCs w:val="20"/>
        </w:rPr>
        <w:t>(</w:t>
      </w:r>
      <w:r w:rsidRPr="00EB244D">
        <w:rPr>
          <w:rFonts w:ascii="Verdana" w:hAnsi="Verdana"/>
          <w:sz w:val="20"/>
          <w:szCs w:val="20"/>
        </w:rPr>
        <w:t>фирм</w:t>
      </w:r>
      <w:r>
        <w:rPr>
          <w:rFonts w:ascii="Verdana" w:hAnsi="Verdana"/>
          <w:sz w:val="20"/>
          <w:szCs w:val="20"/>
        </w:rPr>
        <w:t>ы</w:t>
      </w:r>
      <w:r w:rsidRPr="009845DC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en-US"/>
        </w:rPr>
        <w:t>Bosch</w:t>
      </w:r>
      <w:r w:rsidRPr="009845DC">
        <w:rPr>
          <w:rFonts w:ascii="Verdana" w:hAnsi="Verdana"/>
          <w:sz w:val="20"/>
          <w:szCs w:val="20"/>
        </w:rPr>
        <w:t xml:space="preserve"> </w:t>
      </w:r>
      <w:proofErr w:type="spellStart"/>
      <w:r w:rsidRPr="009845DC">
        <w:rPr>
          <w:rFonts w:ascii="Verdana" w:hAnsi="Verdana"/>
          <w:sz w:val="20"/>
          <w:szCs w:val="20"/>
        </w:rPr>
        <w:t>Rexroth</w:t>
      </w:r>
      <w:proofErr w:type="spellEnd"/>
      <w:r w:rsidRPr="009845DC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– </w:t>
      </w:r>
      <w:r w:rsidRPr="008D4D3F">
        <w:rPr>
          <w:rFonts w:ascii="Verdana" w:hAnsi="Verdana"/>
          <w:sz w:val="20"/>
          <w:szCs w:val="20"/>
        </w:rPr>
        <w:t>Германия</w:t>
      </w:r>
      <w:r>
        <w:rPr>
          <w:rFonts w:ascii="Verdana" w:hAnsi="Verdana"/>
          <w:sz w:val="20"/>
          <w:szCs w:val="20"/>
        </w:rPr>
        <w:t>,</w:t>
      </w:r>
      <w:r w:rsidR="0018236D" w:rsidRPr="0018236D">
        <w:rPr>
          <w:rFonts w:ascii="Verdana" w:hAnsi="Verdana"/>
          <w:sz w:val="20"/>
          <w:szCs w:val="20"/>
        </w:rPr>
        <w:t xml:space="preserve"> </w:t>
      </w:r>
      <w:proofErr w:type="spellStart"/>
      <w:r w:rsidR="0018236D">
        <w:rPr>
          <w:rFonts w:ascii="Verdana" w:hAnsi="Verdana"/>
          <w:sz w:val="20"/>
          <w:szCs w:val="20"/>
          <w:lang w:val="en-US"/>
        </w:rPr>
        <w:t>Duplomatic</w:t>
      </w:r>
      <w:proofErr w:type="spellEnd"/>
      <w:r w:rsidR="0018236D" w:rsidRPr="0018236D">
        <w:rPr>
          <w:rFonts w:ascii="Verdana" w:hAnsi="Verdana"/>
          <w:sz w:val="20"/>
          <w:szCs w:val="20"/>
        </w:rPr>
        <w:t xml:space="preserve"> </w:t>
      </w:r>
      <w:r w:rsidR="00D7593A">
        <w:rPr>
          <w:rFonts w:ascii="Verdana" w:hAnsi="Verdana"/>
          <w:sz w:val="20"/>
          <w:szCs w:val="20"/>
        </w:rPr>
        <w:t>–</w:t>
      </w:r>
      <w:r w:rsidR="00D7593A" w:rsidRPr="00D7593A">
        <w:rPr>
          <w:rFonts w:ascii="Verdana" w:hAnsi="Verdana"/>
          <w:sz w:val="20"/>
          <w:szCs w:val="20"/>
        </w:rPr>
        <w:t xml:space="preserve"> </w:t>
      </w:r>
      <w:r w:rsidR="00D7593A">
        <w:rPr>
          <w:rFonts w:ascii="Verdana" w:hAnsi="Verdana"/>
          <w:sz w:val="20"/>
          <w:szCs w:val="20"/>
        </w:rPr>
        <w:t>Италия или др.)</w:t>
      </w:r>
    </w:p>
    <w:p w:rsidR="00B92D2D" w:rsidRPr="00B92D2D" w:rsidRDefault="00B92D2D" w:rsidP="00020C5F">
      <w:pPr>
        <w:spacing w:after="0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Все </w:t>
      </w:r>
      <w:proofErr w:type="spellStart"/>
      <w:r>
        <w:rPr>
          <w:rFonts w:ascii="Verdana" w:hAnsi="Verdana"/>
          <w:sz w:val="20"/>
          <w:szCs w:val="20"/>
        </w:rPr>
        <w:t>шарико</w:t>
      </w:r>
      <w:proofErr w:type="spellEnd"/>
      <w:r>
        <w:rPr>
          <w:rFonts w:ascii="Verdana" w:hAnsi="Verdana"/>
          <w:sz w:val="20"/>
          <w:szCs w:val="20"/>
        </w:rPr>
        <w:t xml:space="preserve">-винтовые пары и подшипники на станке должны быть установлены известных мировых производителей </w:t>
      </w:r>
      <w:r w:rsidRPr="00B92D2D">
        <w:rPr>
          <w:rFonts w:ascii="Verdana" w:hAnsi="Verdana"/>
          <w:sz w:val="20"/>
          <w:szCs w:val="20"/>
        </w:rPr>
        <w:t>(</w:t>
      </w:r>
      <w:r w:rsidRPr="00B92D2D">
        <w:rPr>
          <w:rFonts w:ascii="Verdana" w:hAnsi="Verdana"/>
          <w:sz w:val="20"/>
          <w:szCs w:val="20"/>
          <w:lang w:val="en-US"/>
        </w:rPr>
        <w:t>SKF</w:t>
      </w:r>
      <w:r w:rsidRPr="00B92D2D">
        <w:rPr>
          <w:rFonts w:ascii="Verdana" w:hAnsi="Verdana"/>
          <w:sz w:val="20"/>
          <w:szCs w:val="20"/>
        </w:rPr>
        <w:t xml:space="preserve">, </w:t>
      </w:r>
      <w:r w:rsidRPr="00B92D2D">
        <w:rPr>
          <w:rFonts w:ascii="Verdana" w:hAnsi="Verdana"/>
          <w:sz w:val="20"/>
          <w:szCs w:val="20"/>
          <w:lang w:val="en-US"/>
        </w:rPr>
        <w:t>SNR</w:t>
      </w:r>
      <w:r w:rsidRPr="00B92D2D">
        <w:rPr>
          <w:rFonts w:ascii="Verdana" w:hAnsi="Verdana"/>
          <w:sz w:val="20"/>
          <w:szCs w:val="20"/>
        </w:rPr>
        <w:t xml:space="preserve">, </w:t>
      </w:r>
      <w:r w:rsidRPr="00B92D2D">
        <w:rPr>
          <w:rFonts w:ascii="Verdana" w:hAnsi="Verdana"/>
          <w:sz w:val="20"/>
          <w:szCs w:val="20"/>
          <w:lang w:val="en-US"/>
        </w:rPr>
        <w:t>FAG</w:t>
      </w:r>
      <w:r w:rsidRPr="00B92D2D">
        <w:rPr>
          <w:rFonts w:ascii="Verdana" w:hAnsi="Verdana"/>
          <w:sz w:val="20"/>
          <w:szCs w:val="20"/>
        </w:rPr>
        <w:t xml:space="preserve">, </w:t>
      </w:r>
      <w:r w:rsidRPr="00B92D2D">
        <w:rPr>
          <w:rFonts w:ascii="Verdana" w:hAnsi="Verdana"/>
          <w:sz w:val="20"/>
          <w:szCs w:val="20"/>
          <w:lang w:val="en-US"/>
        </w:rPr>
        <w:t>INA</w:t>
      </w:r>
      <w:r w:rsidRPr="00B92D2D">
        <w:rPr>
          <w:rFonts w:ascii="Verdana" w:hAnsi="Verdana"/>
          <w:sz w:val="20"/>
          <w:szCs w:val="20"/>
        </w:rPr>
        <w:t xml:space="preserve">, </w:t>
      </w:r>
      <w:r w:rsidRPr="00B92D2D">
        <w:rPr>
          <w:rFonts w:ascii="Verdana" w:hAnsi="Verdana"/>
          <w:sz w:val="20"/>
          <w:szCs w:val="20"/>
          <w:lang w:val="en-US"/>
        </w:rPr>
        <w:t>Timken</w:t>
      </w:r>
      <w:r w:rsidRPr="00B92D2D">
        <w:rPr>
          <w:rFonts w:ascii="Verdana" w:hAnsi="Verdana"/>
          <w:sz w:val="20"/>
          <w:szCs w:val="20"/>
        </w:rPr>
        <w:t xml:space="preserve">, </w:t>
      </w:r>
      <w:r w:rsidRPr="00B92D2D">
        <w:rPr>
          <w:rFonts w:ascii="Verdana" w:hAnsi="Verdana"/>
          <w:sz w:val="20"/>
          <w:szCs w:val="20"/>
          <w:lang w:val="en-US"/>
        </w:rPr>
        <w:t>NSK</w:t>
      </w:r>
      <w:r w:rsidRPr="00B92D2D">
        <w:rPr>
          <w:rFonts w:ascii="Verdana" w:hAnsi="Verdana"/>
          <w:sz w:val="20"/>
          <w:szCs w:val="20"/>
        </w:rPr>
        <w:t xml:space="preserve"> и др.)</w:t>
      </w:r>
    </w:p>
    <w:p w:rsidR="00817EA5" w:rsidRPr="00DA16D0" w:rsidRDefault="00817EA5" w:rsidP="00020C5F">
      <w:pPr>
        <w:pStyle w:val="a3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Verdana" w:hAnsi="Verdana"/>
          <w:b/>
          <w:sz w:val="20"/>
          <w:szCs w:val="20"/>
        </w:rPr>
      </w:pPr>
      <w:r w:rsidRPr="00DA16D0">
        <w:rPr>
          <w:rFonts w:ascii="Verdana" w:hAnsi="Verdana"/>
          <w:b/>
          <w:sz w:val="20"/>
          <w:szCs w:val="20"/>
        </w:rPr>
        <w:t>Дополнительные требования:</w:t>
      </w:r>
    </w:p>
    <w:p w:rsidR="00B02B84" w:rsidRDefault="00817EA5" w:rsidP="00020C5F">
      <w:pPr>
        <w:spacing w:after="0" w:line="240" w:lineRule="auto"/>
        <w:ind w:left="709"/>
        <w:jc w:val="both"/>
      </w:pPr>
      <w:r w:rsidRPr="00FE5807">
        <w:rPr>
          <w:rFonts w:ascii="Verdana" w:hAnsi="Verdana"/>
          <w:sz w:val="20"/>
          <w:szCs w:val="20"/>
        </w:rPr>
        <w:t>Станок должен быть новым, со сроком изготовления не ранее 201</w:t>
      </w:r>
      <w:r w:rsidR="00DA28E7">
        <w:rPr>
          <w:rFonts w:ascii="Verdana" w:hAnsi="Verdana"/>
          <w:sz w:val="20"/>
          <w:szCs w:val="20"/>
        </w:rPr>
        <w:t>6</w:t>
      </w:r>
      <w:r w:rsidRPr="00FE5807">
        <w:rPr>
          <w:rFonts w:ascii="Verdana" w:hAnsi="Verdana"/>
          <w:sz w:val="20"/>
          <w:szCs w:val="20"/>
        </w:rPr>
        <w:t xml:space="preserve"> г</w:t>
      </w:r>
      <w:r w:rsidR="008D5EB4">
        <w:rPr>
          <w:rFonts w:ascii="Verdana" w:hAnsi="Verdana"/>
          <w:sz w:val="20"/>
          <w:szCs w:val="20"/>
        </w:rPr>
        <w:t>,</w:t>
      </w:r>
      <w:r w:rsidR="008D5EB4" w:rsidRPr="008D5EB4">
        <w:t xml:space="preserve"> </w:t>
      </w:r>
      <w:r w:rsidR="008D5EB4" w:rsidRPr="008D5EB4">
        <w:rPr>
          <w:rFonts w:ascii="Verdana" w:hAnsi="Verdana"/>
          <w:sz w:val="20"/>
          <w:szCs w:val="20"/>
        </w:rPr>
        <w:t>с указанием сроков эксплуатации</w:t>
      </w:r>
      <w:r w:rsidRPr="00FE5807">
        <w:rPr>
          <w:rFonts w:ascii="Verdana" w:hAnsi="Verdana"/>
          <w:sz w:val="20"/>
          <w:szCs w:val="20"/>
        </w:rPr>
        <w:t>.</w:t>
      </w:r>
      <w:r w:rsidR="00B02B84" w:rsidRPr="00B02B84">
        <w:t xml:space="preserve"> </w:t>
      </w:r>
    </w:p>
    <w:p w:rsidR="00817EA5" w:rsidRDefault="00B02B84" w:rsidP="00020C5F">
      <w:pPr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B02B84">
        <w:rPr>
          <w:rFonts w:ascii="Verdana" w:hAnsi="Verdana"/>
          <w:sz w:val="20"/>
          <w:szCs w:val="20"/>
        </w:rPr>
        <w:t>Все поставляемое технологическое оборудование должно иметь сертификаты соответствия требованиям законодательства в области промышленной безопасности РФ Федеральный Закон РФ № 116-ФЗ от 21.07.97 г «О промышленной безопасности опасных производственных объектов».</w:t>
      </w:r>
    </w:p>
    <w:p w:rsidR="00817EA5" w:rsidRPr="00FE5807" w:rsidRDefault="00817EA5" w:rsidP="004E3E38">
      <w:pPr>
        <w:pStyle w:val="a3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Verdana" w:hAnsi="Verdana"/>
          <w:b/>
          <w:sz w:val="20"/>
          <w:szCs w:val="20"/>
        </w:rPr>
      </w:pPr>
      <w:r w:rsidRPr="00FE5807">
        <w:rPr>
          <w:rFonts w:ascii="Verdana" w:hAnsi="Verdana"/>
          <w:b/>
          <w:sz w:val="20"/>
          <w:szCs w:val="20"/>
        </w:rPr>
        <w:t>Срок поставки</w:t>
      </w:r>
      <w:r w:rsidRPr="008B2862">
        <w:rPr>
          <w:rFonts w:ascii="Verdana" w:hAnsi="Verdana"/>
          <w:b/>
          <w:sz w:val="20"/>
          <w:szCs w:val="20"/>
        </w:rPr>
        <w:t xml:space="preserve">: </w:t>
      </w:r>
      <w:r w:rsidR="00B92D2D">
        <w:rPr>
          <w:rFonts w:ascii="Verdana" w:hAnsi="Verdana"/>
          <w:sz w:val="20"/>
          <w:szCs w:val="20"/>
        </w:rPr>
        <w:t>дека</w:t>
      </w:r>
      <w:r w:rsidR="003D7A19" w:rsidRPr="008B2862">
        <w:rPr>
          <w:rFonts w:ascii="Verdana" w:hAnsi="Verdana"/>
          <w:sz w:val="20"/>
          <w:szCs w:val="20"/>
        </w:rPr>
        <w:t>брь</w:t>
      </w:r>
      <w:r w:rsidR="00EE2DE4" w:rsidRPr="008B2862">
        <w:rPr>
          <w:rFonts w:ascii="Verdana" w:hAnsi="Verdana"/>
          <w:b/>
          <w:sz w:val="20"/>
          <w:szCs w:val="20"/>
        </w:rPr>
        <w:t xml:space="preserve"> </w:t>
      </w:r>
      <w:r w:rsidRPr="008B2862">
        <w:rPr>
          <w:rFonts w:ascii="Verdana" w:hAnsi="Verdana"/>
          <w:sz w:val="20"/>
          <w:szCs w:val="20"/>
        </w:rPr>
        <w:t>201</w:t>
      </w:r>
      <w:r w:rsidR="00EE2DE4" w:rsidRPr="008B2862">
        <w:rPr>
          <w:rFonts w:ascii="Verdana" w:hAnsi="Verdana"/>
          <w:sz w:val="20"/>
          <w:szCs w:val="20"/>
        </w:rPr>
        <w:t>6</w:t>
      </w:r>
      <w:r w:rsidRPr="008B2862">
        <w:rPr>
          <w:rFonts w:ascii="Verdana" w:hAnsi="Verdana"/>
          <w:sz w:val="20"/>
          <w:szCs w:val="20"/>
        </w:rPr>
        <w:t xml:space="preserve"> года.</w:t>
      </w:r>
    </w:p>
    <w:p w:rsidR="00817C84" w:rsidRDefault="00817EA5" w:rsidP="004E3E38">
      <w:pPr>
        <w:pStyle w:val="a3"/>
        <w:numPr>
          <w:ilvl w:val="0"/>
          <w:numId w:val="1"/>
        </w:numPr>
        <w:spacing w:after="0" w:line="240" w:lineRule="auto"/>
        <w:ind w:hanging="578"/>
        <w:jc w:val="both"/>
        <w:rPr>
          <w:rFonts w:ascii="Verdana" w:hAnsi="Verdana"/>
          <w:sz w:val="20"/>
          <w:szCs w:val="20"/>
        </w:rPr>
      </w:pPr>
      <w:bookmarkStart w:id="1" w:name="bookmark18"/>
      <w:r w:rsidRPr="009845DC">
        <w:rPr>
          <w:rFonts w:ascii="Verdana" w:hAnsi="Verdana"/>
          <w:b/>
          <w:sz w:val="20"/>
          <w:szCs w:val="20"/>
        </w:rPr>
        <w:t>Перечень (МТР, ЗИП, оборудования)</w:t>
      </w:r>
      <w:bookmarkEnd w:id="1"/>
      <w:r w:rsidRPr="009845DC">
        <w:rPr>
          <w:rFonts w:ascii="Verdana" w:hAnsi="Verdana"/>
          <w:b/>
          <w:sz w:val="20"/>
          <w:szCs w:val="20"/>
        </w:rPr>
        <w:t>:</w:t>
      </w:r>
      <w:r w:rsidR="00F610BD" w:rsidRPr="009845DC">
        <w:rPr>
          <w:rFonts w:ascii="Verdana" w:hAnsi="Verdana"/>
          <w:sz w:val="20"/>
          <w:szCs w:val="20"/>
        </w:rPr>
        <w:t xml:space="preserve"> </w:t>
      </w:r>
    </w:p>
    <w:p w:rsidR="00C120AD" w:rsidRDefault="00C120AD" w:rsidP="00C120AD">
      <w:pPr>
        <w:pStyle w:val="a3"/>
        <w:numPr>
          <w:ilvl w:val="0"/>
          <w:numId w:val="25"/>
        </w:numPr>
        <w:ind w:left="709" w:hanging="425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Комплект кулачков с ключом для планшайбы</w:t>
      </w:r>
    </w:p>
    <w:p w:rsidR="00C120AD" w:rsidRDefault="00C120AD" w:rsidP="00C120AD">
      <w:pPr>
        <w:pStyle w:val="a3"/>
        <w:numPr>
          <w:ilvl w:val="0"/>
          <w:numId w:val="25"/>
        </w:numPr>
        <w:ind w:left="709" w:hanging="425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Комплект специальных ключей</w:t>
      </w:r>
    </w:p>
    <w:p w:rsidR="00C120AD" w:rsidRDefault="00C120AD" w:rsidP="00C120AD">
      <w:pPr>
        <w:pStyle w:val="a3"/>
        <w:numPr>
          <w:ilvl w:val="0"/>
          <w:numId w:val="25"/>
        </w:numPr>
        <w:ind w:left="709" w:hanging="425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Резцедержатели левого и правого суппортов</w:t>
      </w:r>
    </w:p>
    <w:p w:rsidR="00C120AD" w:rsidRDefault="00C120AD" w:rsidP="00C120AD">
      <w:pPr>
        <w:pStyle w:val="a3"/>
        <w:numPr>
          <w:ilvl w:val="0"/>
          <w:numId w:val="25"/>
        </w:numPr>
        <w:ind w:left="709" w:hanging="425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Гидравлический съёмник для выпрессовки центрального подшипника планшайбы</w:t>
      </w:r>
    </w:p>
    <w:p w:rsidR="00C120AD" w:rsidRDefault="00C120AD" w:rsidP="00C120AD">
      <w:pPr>
        <w:pStyle w:val="a3"/>
        <w:numPr>
          <w:ilvl w:val="0"/>
          <w:numId w:val="25"/>
        </w:numPr>
        <w:ind w:left="709" w:hanging="425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Комплект закладных частей фундамента для установки и выставления станка</w:t>
      </w:r>
    </w:p>
    <w:p w:rsidR="00C120AD" w:rsidRPr="00C120AD" w:rsidRDefault="00C120AD" w:rsidP="00C120AD">
      <w:pPr>
        <w:pStyle w:val="a3"/>
        <w:numPr>
          <w:ilvl w:val="0"/>
          <w:numId w:val="25"/>
        </w:numPr>
        <w:ind w:left="709" w:hanging="425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Комплект быстро</w:t>
      </w:r>
      <w:r w:rsidR="00B92D2D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изнашиваемых деталей и комплектующих на время гарантийного срока</w:t>
      </w:r>
    </w:p>
    <w:p w:rsidR="003D7A19" w:rsidRPr="003D7A19" w:rsidRDefault="003D7A19" w:rsidP="003D7A19">
      <w:pPr>
        <w:spacing w:after="0" w:line="240" w:lineRule="auto"/>
        <w:ind w:left="360"/>
        <w:jc w:val="both"/>
        <w:rPr>
          <w:rFonts w:ascii="Verdana" w:hAnsi="Verdana"/>
          <w:vanish/>
          <w:sz w:val="20"/>
          <w:szCs w:val="20"/>
        </w:rPr>
      </w:pPr>
    </w:p>
    <w:p w:rsidR="00817EA5" w:rsidRPr="008D5EB4" w:rsidRDefault="00817EA5" w:rsidP="004E3E38">
      <w:pPr>
        <w:pStyle w:val="a3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Verdana" w:hAnsi="Verdana"/>
          <w:sz w:val="20"/>
          <w:szCs w:val="20"/>
        </w:rPr>
      </w:pPr>
      <w:r w:rsidRPr="00FF059C">
        <w:rPr>
          <w:rFonts w:ascii="Verdana" w:hAnsi="Verdana"/>
          <w:b/>
          <w:sz w:val="20"/>
          <w:szCs w:val="20"/>
        </w:rPr>
        <w:t>Требования к приемке:</w:t>
      </w:r>
    </w:p>
    <w:p w:rsidR="00DA16D0" w:rsidRDefault="00DA16D0" w:rsidP="004E3E38">
      <w:pPr>
        <w:spacing w:after="0"/>
        <w:ind w:left="70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Заказчик осуществляет предварительную приёмку ста</w:t>
      </w:r>
      <w:r w:rsidR="001D4BFD">
        <w:rPr>
          <w:rFonts w:ascii="Verdana" w:hAnsi="Verdana"/>
          <w:sz w:val="20"/>
          <w:szCs w:val="20"/>
        </w:rPr>
        <w:t xml:space="preserve">нка на территории </w:t>
      </w:r>
      <w:r w:rsidR="001D4BFD" w:rsidRPr="00AA0FB9">
        <w:rPr>
          <w:rFonts w:ascii="Verdana" w:hAnsi="Verdana"/>
          <w:sz w:val="20"/>
          <w:szCs w:val="20"/>
        </w:rPr>
        <w:t>поставщика</w:t>
      </w:r>
      <w:r w:rsidR="00B83A46" w:rsidRPr="00AA0FB9">
        <w:rPr>
          <w:rFonts w:ascii="Verdana" w:hAnsi="Verdana"/>
          <w:sz w:val="20"/>
          <w:szCs w:val="20"/>
        </w:rPr>
        <w:t xml:space="preserve"> в период контрольной сборки </w:t>
      </w:r>
      <w:r w:rsidR="001D4BFD" w:rsidRPr="00AA0FB9">
        <w:rPr>
          <w:rFonts w:ascii="Verdana" w:hAnsi="Verdana"/>
          <w:sz w:val="20"/>
          <w:szCs w:val="20"/>
        </w:rPr>
        <w:t xml:space="preserve"> на предмет соответствия требованиям технического задания, </w:t>
      </w:r>
      <w:r w:rsidR="001D4BFD">
        <w:rPr>
          <w:rFonts w:ascii="Verdana" w:hAnsi="Verdana"/>
          <w:sz w:val="20"/>
          <w:szCs w:val="20"/>
        </w:rPr>
        <w:t>комплектности и работоспособности</w:t>
      </w:r>
      <w:r w:rsidR="008D09EC">
        <w:rPr>
          <w:rFonts w:ascii="Verdana" w:hAnsi="Verdana"/>
          <w:sz w:val="20"/>
          <w:szCs w:val="20"/>
        </w:rPr>
        <w:t xml:space="preserve"> и </w:t>
      </w:r>
      <w:r w:rsidR="001D4BFD">
        <w:rPr>
          <w:rFonts w:ascii="Verdana" w:hAnsi="Verdana"/>
          <w:sz w:val="20"/>
          <w:szCs w:val="20"/>
        </w:rPr>
        <w:t>с составлением соответствующих актов.</w:t>
      </w:r>
    </w:p>
    <w:p w:rsidR="001D4BFD" w:rsidRDefault="001D4BFD" w:rsidP="004E3E38">
      <w:pPr>
        <w:spacing w:after="0"/>
        <w:ind w:left="70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Окончательная приёмка станка осуществляется на территории заказчика после произведённых поставщиком работ по монтажу и пуско-наладочных работ</w:t>
      </w:r>
      <w:r w:rsidR="001D44EB">
        <w:rPr>
          <w:rFonts w:ascii="Verdana" w:hAnsi="Verdana"/>
          <w:sz w:val="20"/>
          <w:szCs w:val="20"/>
        </w:rPr>
        <w:t>. В процессе приёмки производится проверка норм точности указанных в руководстве по эксплуатации станка и соответствующих техническому заданию</w:t>
      </w:r>
      <w:r w:rsidR="000E1951">
        <w:rPr>
          <w:rFonts w:ascii="Verdana" w:hAnsi="Verdana"/>
          <w:sz w:val="20"/>
          <w:szCs w:val="20"/>
        </w:rPr>
        <w:t>,</w:t>
      </w:r>
      <w:r w:rsidR="001D44EB">
        <w:rPr>
          <w:rFonts w:ascii="Verdana" w:hAnsi="Verdana"/>
          <w:sz w:val="20"/>
          <w:szCs w:val="20"/>
        </w:rPr>
        <w:t xml:space="preserve"> </w:t>
      </w:r>
      <w:r w:rsidR="000E1951">
        <w:rPr>
          <w:rFonts w:ascii="Verdana" w:hAnsi="Verdana"/>
          <w:sz w:val="20"/>
          <w:szCs w:val="20"/>
        </w:rPr>
        <w:t>испытание станка на холостом ходу и под нагрузкой путём обработки тестовой детали. Результаты испытаний заносятся в паспорт станка и составляется «Акт приёмки станка».</w:t>
      </w:r>
    </w:p>
    <w:p w:rsidR="00817EA5" w:rsidRDefault="00817EA5" w:rsidP="004E3E38">
      <w:pPr>
        <w:pStyle w:val="a3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Verdana" w:hAnsi="Verdana"/>
          <w:sz w:val="20"/>
          <w:szCs w:val="20"/>
        </w:rPr>
      </w:pPr>
      <w:r w:rsidRPr="00FF059C">
        <w:rPr>
          <w:rFonts w:ascii="Verdana" w:hAnsi="Verdana"/>
          <w:b/>
          <w:sz w:val="20"/>
          <w:szCs w:val="20"/>
        </w:rPr>
        <w:t>Требования к изготовителю (поставщику):</w:t>
      </w:r>
      <w:r w:rsidRPr="00FF059C">
        <w:rPr>
          <w:rFonts w:ascii="Verdana" w:hAnsi="Verdana"/>
          <w:sz w:val="20"/>
          <w:szCs w:val="20"/>
        </w:rPr>
        <w:t xml:space="preserve"> </w:t>
      </w:r>
    </w:p>
    <w:p w:rsidR="00817EA5" w:rsidRPr="00FF059C" w:rsidRDefault="00817EA5" w:rsidP="004E3E38">
      <w:pPr>
        <w:pStyle w:val="a3"/>
        <w:numPr>
          <w:ilvl w:val="0"/>
          <w:numId w:val="4"/>
        </w:numPr>
        <w:spacing w:after="0"/>
        <w:ind w:left="709" w:hanging="425"/>
        <w:jc w:val="both"/>
        <w:rPr>
          <w:rFonts w:ascii="Verdana" w:hAnsi="Verdana"/>
          <w:sz w:val="20"/>
          <w:szCs w:val="20"/>
        </w:rPr>
      </w:pPr>
      <w:r w:rsidRPr="00FF059C">
        <w:rPr>
          <w:rFonts w:ascii="Verdana" w:hAnsi="Verdana"/>
          <w:sz w:val="20"/>
          <w:szCs w:val="20"/>
        </w:rPr>
        <w:t>Поставщик должен являться официальным дилером или изготовителем оборудования.</w:t>
      </w:r>
    </w:p>
    <w:p w:rsidR="00817EA5" w:rsidRPr="00FF059C" w:rsidRDefault="00817EA5" w:rsidP="004E3E38">
      <w:pPr>
        <w:pStyle w:val="a3"/>
        <w:numPr>
          <w:ilvl w:val="0"/>
          <w:numId w:val="4"/>
        </w:numPr>
        <w:spacing w:after="0"/>
        <w:ind w:left="709" w:hanging="425"/>
        <w:jc w:val="both"/>
        <w:rPr>
          <w:rFonts w:ascii="Verdana" w:hAnsi="Verdana"/>
          <w:sz w:val="20"/>
          <w:szCs w:val="20"/>
        </w:rPr>
      </w:pPr>
      <w:r w:rsidRPr="00FF059C">
        <w:rPr>
          <w:rFonts w:ascii="Verdana" w:hAnsi="Verdana"/>
          <w:sz w:val="20"/>
          <w:szCs w:val="20"/>
        </w:rPr>
        <w:t xml:space="preserve">Поставщик должен иметь положительный опыт поставки подобного оборудования не менее 3-х лет. </w:t>
      </w:r>
    </w:p>
    <w:p w:rsidR="00817EA5" w:rsidRPr="00FF059C" w:rsidRDefault="00817EA5" w:rsidP="004E3E38">
      <w:pPr>
        <w:pStyle w:val="a3"/>
        <w:numPr>
          <w:ilvl w:val="0"/>
          <w:numId w:val="4"/>
        </w:numPr>
        <w:spacing w:after="0"/>
        <w:ind w:left="709" w:hanging="425"/>
        <w:jc w:val="both"/>
        <w:rPr>
          <w:rFonts w:ascii="Verdana" w:hAnsi="Verdana"/>
          <w:sz w:val="20"/>
          <w:szCs w:val="20"/>
        </w:rPr>
      </w:pPr>
      <w:r w:rsidRPr="00FF059C">
        <w:rPr>
          <w:rFonts w:ascii="Verdana" w:hAnsi="Verdana"/>
          <w:sz w:val="20"/>
          <w:szCs w:val="20"/>
        </w:rPr>
        <w:t xml:space="preserve">Поставщик должен </w:t>
      </w:r>
      <w:r w:rsidR="00B92D2D">
        <w:rPr>
          <w:rFonts w:ascii="Verdana" w:hAnsi="Verdana"/>
          <w:sz w:val="20"/>
          <w:szCs w:val="20"/>
        </w:rPr>
        <w:t>предоставить</w:t>
      </w:r>
      <w:r w:rsidRPr="00FF059C">
        <w:rPr>
          <w:rFonts w:ascii="Verdana" w:hAnsi="Verdana"/>
          <w:sz w:val="20"/>
          <w:szCs w:val="20"/>
        </w:rPr>
        <w:t xml:space="preserve"> отзывы, референции, поставки подобного оборудования в предыдущие годы;</w:t>
      </w:r>
    </w:p>
    <w:p w:rsidR="00817EA5" w:rsidRDefault="00817EA5" w:rsidP="004E3E38">
      <w:pPr>
        <w:pStyle w:val="a3"/>
        <w:numPr>
          <w:ilvl w:val="0"/>
          <w:numId w:val="4"/>
        </w:numPr>
        <w:spacing w:after="0"/>
        <w:ind w:left="709" w:hanging="425"/>
        <w:jc w:val="both"/>
        <w:rPr>
          <w:rFonts w:ascii="Verdana" w:hAnsi="Verdana"/>
          <w:sz w:val="20"/>
          <w:szCs w:val="20"/>
        </w:rPr>
      </w:pPr>
      <w:r w:rsidRPr="00FF059C">
        <w:rPr>
          <w:rFonts w:ascii="Verdana" w:hAnsi="Verdana"/>
          <w:sz w:val="20"/>
          <w:szCs w:val="20"/>
        </w:rPr>
        <w:t>Поставщик должен гарантировать поставку качественного, нового товара с указанием сроков эксплуатации</w:t>
      </w:r>
      <w:r w:rsidR="00750B45">
        <w:rPr>
          <w:rFonts w:ascii="Verdana" w:hAnsi="Verdana"/>
          <w:sz w:val="20"/>
          <w:szCs w:val="20"/>
        </w:rPr>
        <w:t>, с соблюдением сроков поставки</w:t>
      </w:r>
    </w:p>
    <w:p w:rsidR="00750B45" w:rsidRPr="00AA0FB9" w:rsidRDefault="00750B45" w:rsidP="004E3E38">
      <w:pPr>
        <w:pStyle w:val="a3"/>
        <w:numPr>
          <w:ilvl w:val="0"/>
          <w:numId w:val="4"/>
        </w:numPr>
        <w:spacing w:after="0"/>
        <w:ind w:left="709" w:hanging="425"/>
        <w:jc w:val="both"/>
        <w:rPr>
          <w:rFonts w:ascii="Verdana" w:hAnsi="Verdana"/>
          <w:sz w:val="20"/>
          <w:szCs w:val="20"/>
        </w:rPr>
      </w:pPr>
      <w:r w:rsidRPr="00AA0FB9">
        <w:rPr>
          <w:rFonts w:ascii="Verdana" w:hAnsi="Verdana"/>
          <w:sz w:val="20"/>
          <w:szCs w:val="20"/>
        </w:rPr>
        <w:t>Поставщик должен осуществить монтаж продукции, выполнить пуско-наладочные работы по вводу станка в эксплуатацию, оказать услуги по обучению персонала.</w:t>
      </w:r>
    </w:p>
    <w:p w:rsidR="00817EA5" w:rsidRDefault="00817EA5" w:rsidP="004E3E38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Verdana" w:hAnsi="Verdana"/>
          <w:b/>
          <w:sz w:val="20"/>
          <w:szCs w:val="20"/>
        </w:rPr>
      </w:pPr>
      <w:r w:rsidRPr="00FF059C">
        <w:rPr>
          <w:rFonts w:ascii="Verdana" w:hAnsi="Verdana"/>
          <w:b/>
          <w:sz w:val="20"/>
          <w:szCs w:val="20"/>
        </w:rPr>
        <w:t>Перечень документации:</w:t>
      </w:r>
    </w:p>
    <w:p w:rsidR="00817EA5" w:rsidRDefault="00817EA5" w:rsidP="004E3E38">
      <w:pPr>
        <w:pStyle w:val="a3"/>
        <w:numPr>
          <w:ilvl w:val="0"/>
          <w:numId w:val="4"/>
        </w:numPr>
        <w:spacing w:after="0"/>
        <w:ind w:left="709" w:hanging="425"/>
        <w:jc w:val="both"/>
        <w:rPr>
          <w:rFonts w:ascii="Verdana" w:hAnsi="Verdana"/>
          <w:sz w:val="20"/>
          <w:szCs w:val="20"/>
        </w:rPr>
      </w:pPr>
      <w:r w:rsidRPr="000726CD">
        <w:rPr>
          <w:rFonts w:ascii="Verdana" w:hAnsi="Verdana"/>
          <w:sz w:val="20"/>
          <w:szCs w:val="20"/>
        </w:rPr>
        <w:t xml:space="preserve">Паспорт на станок </w:t>
      </w:r>
      <w:r w:rsidR="006B523B" w:rsidRPr="006B523B">
        <w:rPr>
          <w:rFonts w:ascii="Verdana" w:hAnsi="Verdana"/>
          <w:sz w:val="20"/>
          <w:szCs w:val="20"/>
        </w:rPr>
        <w:t>токарно-карусельный двухстоечный</w:t>
      </w:r>
      <w:r w:rsidRPr="00FF059C">
        <w:rPr>
          <w:rFonts w:ascii="Verdana" w:hAnsi="Verdana"/>
          <w:sz w:val="20"/>
          <w:szCs w:val="20"/>
        </w:rPr>
        <w:t>;</w:t>
      </w:r>
    </w:p>
    <w:p w:rsidR="00100E90" w:rsidRPr="00100E90" w:rsidRDefault="00100E90" w:rsidP="004E3E38">
      <w:pPr>
        <w:pStyle w:val="a3"/>
        <w:numPr>
          <w:ilvl w:val="0"/>
          <w:numId w:val="4"/>
        </w:numPr>
        <w:spacing w:after="0"/>
        <w:ind w:left="709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С</w:t>
      </w:r>
      <w:r w:rsidRPr="00100E90">
        <w:rPr>
          <w:rFonts w:ascii="Verdana" w:hAnsi="Verdana"/>
          <w:sz w:val="20"/>
          <w:szCs w:val="20"/>
        </w:rPr>
        <w:t>видетельство о приемке</w:t>
      </w:r>
      <w:r>
        <w:rPr>
          <w:rFonts w:ascii="Verdana" w:hAnsi="Verdana"/>
          <w:sz w:val="20"/>
          <w:szCs w:val="20"/>
        </w:rPr>
        <w:t xml:space="preserve"> на заводе изготовителе</w:t>
      </w:r>
      <w:r w:rsidRPr="00100E90">
        <w:rPr>
          <w:rFonts w:ascii="Verdana" w:hAnsi="Verdana"/>
          <w:sz w:val="20"/>
          <w:szCs w:val="20"/>
        </w:rPr>
        <w:t>;</w:t>
      </w:r>
    </w:p>
    <w:p w:rsidR="00100E90" w:rsidRPr="00FF059C" w:rsidRDefault="001D4BFD" w:rsidP="004E3E38">
      <w:pPr>
        <w:pStyle w:val="a3"/>
        <w:numPr>
          <w:ilvl w:val="0"/>
          <w:numId w:val="4"/>
        </w:numPr>
        <w:spacing w:after="0"/>
        <w:ind w:left="709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Техническое задание на изготовление и чертежи фундамента станка;</w:t>
      </w:r>
    </w:p>
    <w:p w:rsidR="00817EA5" w:rsidRPr="00DB393D" w:rsidRDefault="00865B7F" w:rsidP="004E3E38">
      <w:pPr>
        <w:pStyle w:val="a3"/>
        <w:numPr>
          <w:ilvl w:val="0"/>
          <w:numId w:val="4"/>
        </w:numPr>
        <w:spacing w:after="0"/>
        <w:ind w:left="709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И</w:t>
      </w:r>
      <w:r w:rsidR="00817EA5" w:rsidRPr="00DB393D">
        <w:rPr>
          <w:rFonts w:ascii="Verdana" w:hAnsi="Verdana"/>
          <w:sz w:val="20"/>
          <w:szCs w:val="20"/>
        </w:rPr>
        <w:t xml:space="preserve">нструкция по эксплуатации и техническому обслуживанию станка </w:t>
      </w:r>
      <w:r w:rsidR="006B523B" w:rsidRPr="006B523B">
        <w:rPr>
          <w:rFonts w:ascii="Verdana" w:hAnsi="Verdana"/>
          <w:sz w:val="20"/>
          <w:szCs w:val="20"/>
        </w:rPr>
        <w:t>токарно-карусельн</w:t>
      </w:r>
      <w:r w:rsidR="006B523B">
        <w:rPr>
          <w:rFonts w:ascii="Verdana" w:hAnsi="Verdana"/>
          <w:sz w:val="20"/>
          <w:szCs w:val="20"/>
        </w:rPr>
        <w:t>ого</w:t>
      </w:r>
      <w:r w:rsidR="006B523B" w:rsidRPr="006B523B">
        <w:rPr>
          <w:rFonts w:ascii="Verdana" w:hAnsi="Verdana"/>
          <w:sz w:val="20"/>
          <w:szCs w:val="20"/>
        </w:rPr>
        <w:t xml:space="preserve"> двухстоечн</w:t>
      </w:r>
      <w:r w:rsidR="006B523B">
        <w:rPr>
          <w:rFonts w:ascii="Verdana" w:hAnsi="Verdana"/>
          <w:sz w:val="20"/>
          <w:szCs w:val="20"/>
        </w:rPr>
        <w:t>ого</w:t>
      </w:r>
      <w:r w:rsidR="00817EA5" w:rsidRPr="00DB393D">
        <w:rPr>
          <w:rFonts w:ascii="Verdana" w:hAnsi="Verdana"/>
          <w:sz w:val="20"/>
          <w:szCs w:val="20"/>
        </w:rPr>
        <w:t>;</w:t>
      </w:r>
    </w:p>
    <w:p w:rsidR="00817EA5" w:rsidRPr="00DB393D" w:rsidRDefault="00817EA5" w:rsidP="004E3E38">
      <w:pPr>
        <w:pStyle w:val="a3"/>
        <w:numPr>
          <w:ilvl w:val="0"/>
          <w:numId w:val="4"/>
        </w:numPr>
        <w:spacing w:after="0"/>
        <w:ind w:left="709" w:hanging="425"/>
        <w:jc w:val="both"/>
        <w:rPr>
          <w:rFonts w:ascii="Verdana" w:hAnsi="Verdana"/>
          <w:sz w:val="20"/>
          <w:szCs w:val="20"/>
        </w:rPr>
      </w:pPr>
      <w:r w:rsidRPr="00DB393D">
        <w:rPr>
          <w:rFonts w:ascii="Verdana" w:hAnsi="Verdana"/>
          <w:sz w:val="20"/>
          <w:szCs w:val="20"/>
        </w:rPr>
        <w:t>Сертификат соответствия завода-изготовителя;</w:t>
      </w:r>
    </w:p>
    <w:p w:rsidR="00817EA5" w:rsidRPr="00FF059C" w:rsidRDefault="00817EA5" w:rsidP="004E3E38">
      <w:pPr>
        <w:pStyle w:val="a3"/>
        <w:numPr>
          <w:ilvl w:val="0"/>
          <w:numId w:val="4"/>
        </w:numPr>
        <w:spacing w:after="0"/>
        <w:ind w:left="709" w:hanging="425"/>
        <w:jc w:val="both"/>
        <w:rPr>
          <w:rFonts w:ascii="Verdana" w:hAnsi="Verdana"/>
          <w:sz w:val="20"/>
          <w:szCs w:val="20"/>
        </w:rPr>
      </w:pPr>
      <w:r w:rsidRPr="00FF059C">
        <w:rPr>
          <w:rFonts w:ascii="Verdana" w:hAnsi="Verdana"/>
          <w:sz w:val="20"/>
          <w:szCs w:val="20"/>
        </w:rPr>
        <w:t>Принципиальные гидравлические, электрические и другие, необходимые для проведения ремонта и технического обслуживания, схемы;</w:t>
      </w:r>
    </w:p>
    <w:p w:rsidR="00817EA5" w:rsidRPr="00FF059C" w:rsidRDefault="00817EA5" w:rsidP="004E3E38">
      <w:pPr>
        <w:pStyle w:val="a3"/>
        <w:numPr>
          <w:ilvl w:val="0"/>
          <w:numId w:val="4"/>
        </w:numPr>
        <w:spacing w:after="0"/>
        <w:ind w:left="709" w:hanging="425"/>
        <w:jc w:val="both"/>
        <w:rPr>
          <w:rFonts w:ascii="Verdana" w:hAnsi="Verdana"/>
          <w:sz w:val="20"/>
          <w:szCs w:val="20"/>
        </w:rPr>
      </w:pPr>
      <w:r w:rsidRPr="00FF059C">
        <w:rPr>
          <w:rFonts w:ascii="Verdana" w:hAnsi="Verdana"/>
          <w:sz w:val="20"/>
          <w:szCs w:val="20"/>
        </w:rPr>
        <w:t>Гарантийный талон</w:t>
      </w:r>
    </w:p>
    <w:p w:rsidR="00817EA5" w:rsidRDefault="00817EA5" w:rsidP="004E3E38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Verdana" w:hAnsi="Verdana"/>
          <w:b/>
          <w:sz w:val="20"/>
          <w:szCs w:val="20"/>
        </w:rPr>
      </w:pPr>
      <w:r w:rsidRPr="00FF059C">
        <w:rPr>
          <w:rFonts w:ascii="Verdana" w:hAnsi="Verdana"/>
          <w:b/>
          <w:sz w:val="20"/>
          <w:szCs w:val="20"/>
        </w:rPr>
        <w:t xml:space="preserve"> Гарантии изготовителя. </w:t>
      </w:r>
    </w:p>
    <w:p w:rsidR="00817EA5" w:rsidRDefault="00817EA5" w:rsidP="004E3E38">
      <w:pPr>
        <w:spacing w:after="0"/>
        <w:ind w:left="709"/>
        <w:jc w:val="both"/>
        <w:rPr>
          <w:rFonts w:ascii="Verdana" w:hAnsi="Verdana"/>
          <w:sz w:val="20"/>
          <w:szCs w:val="20"/>
        </w:rPr>
      </w:pPr>
      <w:r w:rsidRPr="000726CD">
        <w:rPr>
          <w:rFonts w:ascii="Verdana" w:hAnsi="Verdana"/>
          <w:sz w:val="20"/>
          <w:szCs w:val="20"/>
        </w:rPr>
        <w:t>Поставщик гарантирует Заказчику качество поставляемого оборудования и его работоспособность в течение гаранти</w:t>
      </w:r>
      <w:r w:rsidR="00100E90">
        <w:rPr>
          <w:rFonts w:ascii="Verdana" w:hAnsi="Verdana"/>
          <w:sz w:val="20"/>
          <w:szCs w:val="20"/>
        </w:rPr>
        <w:t>йного срока. Гарантийный срок 24 месяца</w:t>
      </w:r>
      <w:r w:rsidRPr="000726CD">
        <w:rPr>
          <w:rFonts w:ascii="Verdana" w:hAnsi="Verdana"/>
          <w:sz w:val="20"/>
          <w:szCs w:val="20"/>
        </w:rPr>
        <w:t xml:space="preserve"> со дня пуска в эксплуатацию станка.</w:t>
      </w:r>
    </w:p>
    <w:p w:rsidR="00100E90" w:rsidRPr="000726CD" w:rsidRDefault="00100E90" w:rsidP="004E3E38">
      <w:pPr>
        <w:spacing w:after="0"/>
        <w:ind w:left="709"/>
        <w:jc w:val="both"/>
        <w:rPr>
          <w:rFonts w:ascii="Verdana" w:hAnsi="Verdana"/>
          <w:sz w:val="20"/>
          <w:szCs w:val="20"/>
        </w:rPr>
      </w:pPr>
      <w:r w:rsidRPr="00100E90">
        <w:rPr>
          <w:rFonts w:ascii="Verdana" w:hAnsi="Verdana"/>
          <w:sz w:val="20"/>
          <w:szCs w:val="20"/>
        </w:rPr>
        <w:t xml:space="preserve">Если в течение гарантийного срока будет </w:t>
      </w:r>
      <w:r w:rsidRPr="00AA0FB9">
        <w:rPr>
          <w:rFonts w:ascii="Verdana" w:hAnsi="Verdana"/>
          <w:sz w:val="20"/>
          <w:szCs w:val="20"/>
        </w:rPr>
        <w:t xml:space="preserve">обнаружено несоответствие </w:t>
      </w:r>
      <w:r w:rsidR="00B83A46" w:rsidRPr="00AA0FB9">
        <w:rPr>
          <w:rFonts w:ascii="Verdana" w:hAnsi="Verdana"/>
          <w:sz w:val="20"/>
          <w:szCs w:val="20"/>
        </w:rPr>
        <w:t xml:space="preserve">паспортным характеристикам </w:t>
      </w:r>
      <w:r w:rsidRPr="00AA0FB9">
        <w:rPr>
          <w:rFonts w:ascii="Verdana" w:hAnsi="Verdana"/>
          <w:sz w:val="20"/>
          <w:szCs w:val="20"/>
        </w:rPr>
        <w:t xml:space="preserve">или будут выявлены скрытые дефекты (изготовления или </w:t>
      </w:r>
      <w:r w:rsidRPr="00100E90">
        <w:rPr>
          <w:rFonts w:ascii="Verdana" w:hAnsi="Verdana"/>
          <w:sz w:val="20"/>
          <w:szCs w:val="20"/>
        </w:rPr>
        <w:t>транспортировки), поставщик (изготовитель) своими силами и средствами ремонтирует или заменяют изделие.</w:t>
      </w:r>
    </w:p>
    <w:p w:rsidR="00817EA5" w:rsidRDefault="00817EA5" w:rsidP="004E3E38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Verdana" w:hAnsi="Verdana"/>
          <w:b/>
          <w:sz w:val="20"/>
          <w:szCs w:val="20"/>
        </w:rPr>
      </w:pPr>
      <w:bookmarkStart w:id="2" w:name="_GoBack"/>
      <w:bookmarkEnd w:id="2"/>
      <w:r w:rsidRPr="00FF059C">
        <w:rPr>
          <w:rFonts w:ascii="Verdana" w:hAnsi="Verdana"/>
          <w:b/>
          <w:sz w:val="20"/>
          <w:szCs w:val="20"/>
        </w:rPr>
        <w:t>Требования к упаковке.</w:t>
      </w:r>
    </w:p>
    <w:p w:rsidR="00817EA5" w:rsidRPr="00FF059C" w:rsidRDefault="00817EA5" w:rsidP="004E3E38">
      <w:pPr>
        <w:spacing w:after="0"/>
        <w:ind w:left="709"/>
        <w:jc w:val="both"/>
        <w:rPr>
          <w:rFonts w:ascii="Verdana" w:hAnsi="Verdana"/>
          <w:sz w:val="20"/>
          <w:szCs w:val="20"/>
        </w:rPr>
      </w:pPr>
      <w:r w:rsidRPr="00FF059C">
        <w:rPr>
          <w:rFonts w:ascii="Verdana" w:hAnsi="Verdana"/>
          <w:sz w:val="20"/>
          <w:szCs w:val="20"/>
        </w:rPr>
        <w:t xml:space="preserve">Поставка должна </w:t>
      </w:r>
      <w:proofErr w:type="gramStart"/>
      <w:r w:rsidRPr="00FF059C">
        <w:rPr>
          <w:rFonts w:ascii="Verdana" w:hAnsi="Verdana"/>
          <w:sz w:val="20"/>
          <w:szCs w:val="20"/>
        </w:rPr>
        <w:t>осуществляться  в</w:t>
      </w:r>
      <w:proofErr w:type="gramEnd"/>
      <w:r w:rsidRPr="00FF059C">
        <w:rPr>
          <w:rFonts w:ascii="Verdana" w:hAnsi="Verdana"/>
          <w:sz w:val="20"/>
          <w:szCs w:val="20"/>
        </w:rPr>
        <w:t xml:space="preserve"> заводской жесткой, герметичной упаковке, исключающей возможность попадания влаги, механических повреждений при транспортировке. Упаковка должна соответствовать требованиям ГОСТ 26653-90 «Подготовка генеральных грузов к транспортированию»</w:t>
      </w:r>
      <w:r w:rsidR="00865B7F">
        <w:rPr>
          <w:rFonts w:ascii="Verdana" w:hAnsi="Verdana"/>
          <w:sz w:val="20"/>
          <w:szCs w:val="20"/>
        </w:rPr>
        <w:t>.</w:t>
      </w:r>
    </w:p>
    <w:p w:rsidR="00817EA5" w:rsidRPr="00FF059C" w:rsidRDefault="00817EA5" w:rsidP="004E3E38">
      <w:pPr>
        <w:spacing w:after="0"/>
        <w:ind w:left="709"/>
        <w:jc w:val="both"/>
        <w:rPr>
          <w:rFonts w:ascii="Verdana" w:hAnsi="Verdana"/>
          <w:sz w:val="20"/>
          <w:szCs w:val="20"/>
        </w:rPr>
      </w:pPr>
      <w:r w:rsidRPr="00FF059C">
        <w:rPr>
          <w:rFonts w:ascii="Verdana" w:hAnsi="Verdana"/>
          <w:sz w:val="20"/>
          <w:szCs w:val="20"/>
        </w:rPr>
        <w:t xml:space="preserve">На таре должна быть надпись (ярлык, этикетка), содержащая </w:t>
      </w:r>
      <w:r w:rsidR="00865B7F">
        <w:rPr>
          <w:rFonts w:ascii="Verdana" w:hAnsi="Verdana"/>
          <w:sz w:val="20"/>
          <w:szCs w:val="20"/>
        </w:rPr>
        <w:t>наименование продукта, марку, наи</w:t>
      </w:r>
      <w:r w:rsidRPr="00FF059C">
        <w:rPr>
          <w:rFonts w:ascii="Verdana" w:hAnsi="Verdana"/>
          <w:sz w:val="20"/>
          <w:szCs w:val="20"/>
        </w:rPr>
        <w:t xml:space="preserve">менование предприятия-изготовителя, массу, нетто, дату, </w:t>
      </w:r>
      <w:r w:rsidR="00865B7F">
        <w:rPr>
          <w:rFonts w:ascii="Verdana" w:hAnsi="Verdana"/>
          <w:sz w:val="20"/>
          <w:szCs w:val="20"/>
        </w:rPr>
        <w:t xml:space="preserve">заводской </w:t>
      </w:r>
      <w:r w:rsidRPr="00FF059C">
        <w:rPr>
          <w:rFonts w:ascii="Verdana" w:hAnsi="Verdana"/>
          <w:sz w:val="20"/>
          <w:szCs w:val="20"/>
        </w:rPr>
        <w:t>номер</w:t>
      </w:r>
      <w:r w:rsidR="00865B7F">
        <w:rPr>
          <w:rFonts w:ascii="Verdana" w:hAnsi="Verdana"/>
          <w:sz w:val="20"/>
          <w:szCs w:val="20"/>
        </w:rPr>
        <w:t xml:space="preserve"> и номер заказа</w:t>
      </w:r>
      <w:r w:rsidRPr="00FF059C">
        <w:rPr>
          <w:rFonts w:ascii="Verdana" w:hAnsi="Verdana"/>
          <w:sz w:val="20"/>
          <w:szCs w:val="20"/>
        </w:rPr>
        <w:t>.</w:t>
      </w:r>
    </w:p>
    <w:p w:rsidR="00817EA5" w:rsidRDefault="00817EA5" w:rsidP="004E3E38">
      <w:pPr>
        <w:spacing w:after="0"/>
        <w:ind w:left="709"/>
        <w:jc w:val="both"/>
        <w:rPr>
          <w:rFonts w:ascii="Verdana" w:hAnsi="Verdana"/>
          <w:sz w:val="20"/>
          <w:szCs w:val="20"/>
        </w:rPr>
      </w:pPr>
      <w:r w:rsidRPr="00FF059C">
        <w:rPr>
          <w:rFonts w:ascii="Verdana" w:hAnsi="Verdana"/>
          <w:sz w:val="20"/>
          <w:szCs w:val="20"/>
        </w:rPr>
        <w:t>Поставщик отвечает за последствия недостатков тары и внутренней упаковки грузов (бой, поломка, деформация, течь и т.п.), а также применение тары и упаковки, не соответствующих свойствам груза, его массе или установленным стандартам.</w:t>
      </w:r>
    </w:p>
    <w:p w:rsidR="004E3E38" w:rsidRDefault="004E3E38" w:rsidP="004E3E38">
      <w:pPr>
        <w:spacing w:after="0"/>
        <w:ind w:left="709"/>
        <w:jc w:val="both"/>
        <w:rPr>
          <w:rFonts w:ascii="Verdana" w:hAnsi="Verdana"/>
          <w:sz w:val="20"/>
          <w:szCs w:val="20"/>
        </w:rPr>
      </w:pPr>
    </w:p>
    <w:p w:rsidR="002C4382" w:rsidRDefault="002C4382" w:rsidP="004E3E38">
      <w:pPr>
        <w:spacing w:after="0"/>
        <w:ind w:left="709"/>
        <w:jc w:val="both"/>
        <w:rPr>
          <w:rFonts w:ascii="Verdana" w:hAnsi="Verdana"/>
          <w:sz w:val="20"/>
          <w:szCs w:val="20"/>
        </w:rPr>
      </w:pPr>
    </w:p>
    <w:sectPr w:rsidR="002C4382" w:rsidSect="00C62186">
      <w:pgSz w:w="11906" w:h="16838"/>
      <w:pgMar w:top="567" w:right="707" w:bottom="993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32319"/>
    <w:multiLevelType w:val="hybridMultilevel"/>
    <w:tmpl w:val="B5561A8C"/>
    <w:lvl w:ilvl="0" w:tplc="2D8CA2C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F4D60"/>
    <w:multiLevelType w:val="hybridMultilevel"/>
    <w:tmpl w:val="1EF28424"/>
    <w:lvl w:ilvl="0" w:tplc="7A244ED2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60D4B2D"/>
    <w:multiLevelType w:val="hybridMultilevel"/>
    <w:tmpl w:val="8A64AF5C"/>
    <w:lvl w:ilvl="0" w:tplc="C98CA7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1ED58F8"/>
    <w:multiLevelType w:val="hybridMultilevel"/>
    <w:tmpl w:val="E6D87EF2"/>
    <w:lvl w:ilvl="0" w:tplc="7A244ED2">
      <w:start w:val="1"/>
      <w:numFmt w:val="bullet"/>
      <w:lvlText w:val="−"/>
      <w:lvlJc w:val="left"/>
      <w:pPr>
        <w:ind w:left="567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4" w15:restartNumberingAfterBreak="0">
    <w:nsid w:val="1D0A3546"/>
    <w:multiLevelType w:val="multilevel"/>
    <w:tmpl w:val="D59C52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24051D83"/>
    <w:multiLevelType w:val="hybridMultilevel"/>
    <w:tmpl w:val="D118FAAA"/>
    <w:lvl w:ilvl="0" w:tplc="C98CA7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7603B20"/>
    <w:multiLevelType w:val="hybridMultilevel"/>
    <w:tmpl w:val="D6507634"/>
    <w:lvl w:ilvl="0" w:tplc="7A244ED2">
      <w:start w:val="1"/>
      <w:numFmt w:val="bullet"/>
      <w:lvlText w:val="−"/>
      <w:lvlJc w:val="left"/>
      <w:pPr>
        <w:ind w:left="567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7" w15:restartNumberingAfterBreak="0">
    <w:nsid w:val="2B1F7874"/>
    <w:multiLevelType w:val="multilevel"/>
    <w:tmpl w:val="ADB80D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−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C1F65EA"/>
    <w:multiLevelType w:val="hybridMultilevel"/>
    <w:tmpl w:val="34CCBF9C"/>
    <w:lvl w:ilvl="0" w:tplc="C98CA7C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FAE639B"/>
    <w:multiLevelType w:val="multilevel"/>
    <w:tmpl w:val="FF9221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0" w15:restartNumberingAfterBreak="0">
    <w:nsid w:val="3258181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78401D1"/>
    <w:multiLevelType w:val="multilevel"/>
    <w:tmpl w:val="9CA62B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−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BD1703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FB41B05"/>
    <w:multiLevelType w:val="multilevel"/>
    <w:tmpl w:val="67C69D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−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62C3871"/>
    <w:multiLevelType w:val="hybridMultilevel"/>
    <w:tmpl w:val="11D8D116"/>
    <w:lvl w:ilvl="0" w:tplc="7A244ED2">
      <w:start w:val="1"/>
      <w:numFmt w:val="bullet"/>
      <w:lvlText w:val="−"/>
      <w:lvlJc w:val="left"/>
      <w:pPr>
        <w:ind w:left="596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6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4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8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5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2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25" w:hanging="360"/>
      </w:pPr>
      <w:rPr>
        <w:rFonts w:ascii="Wingdings" w:hAnsi="Wingdings" w:hint="default"/>
      </w:rPr>
    </w:lvl>
  </w:abstractNum>
  <w:abstractNum w:abstractNumId="15" w15:restartNumberingAfterBreak="0">
    <w:nsid w:val="4F093FE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688687D"/>
    <w:multiLevelType w:val="hybridMultilevel"/>
    <w:tmpl w:val="C478AD68"/>
    <w:lvl w:ilvl="0" w:tplc="7A244ED2">
      <w:start w:val="1"/>
      <w:numFmt w:val="bullet"/>
      <w:lvlText w:val="−"/>
      <w:lvlJc w:val="left"/>
      <w:pPr>
        <w:ind w:left="596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8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5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2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24" w:hanging="360"/>
      </w:pPr>
      <w:rPr>
        <w:rFonts w:ascii="Wingdings" w:hAnsi="Wingdings" w:hint="default"/>
      </w:rPr>
    </w:lvl>
  </w:abstractNum>
  <w:abstractNum w:abstractNumId="17" w15:restartNumberingAfterBreak="0">
    <w:nsid w:val="59044995"/>
    <w:multiLevelType w:val="multilevel"/>
    <w:tmpl w:val="3AC2B35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8" w15:restartNumberingAfterBreak="0">
    <w:nsid w:val="5988091D"/>
    <w:multiLevelType w:val="multilevel"/>
    <w:tmpl w:val="36A22B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5FB2A6B"/>
    <w:multiLevelType w:val="hybridMultilevel"/>
    <w:tmpl w:val="3C36529C"/>
    <w:lvl w:ilvl="0" w:tplc="C98CA7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98CA7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5A332C"/>
    <w:multiLevelType w:val="hybridMultilevel"/>
    <w:tmpl w:val="60B0DA72"/>
    <w:lvl w:ilvl="0" w:tplc="C98CA7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0251E03"/>
    <w:multiLevelType w:val="multilevel"/>
    <w:tmpl w:val="08364A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800" w:hanging="720"/>
      </w:pPr>
      <w:rPr>
        <w:rFonts w:ascii="Symbol" w:hAnsi="Symbol" w:hint="default"/>
        <w:sz w:val="24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2" w15:restartNumberingAfterBreak="0">
    <w:nsid w:val="75CE235B"/>
    <w:multiLevelType w:val="hybridMultilevel"/>
    <w:tmpl w:val="11C4CEB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7B524A4D"/>
    <w:multiLevelType w:val="hybridMultilevel"/>
    <w:tmpl w:val="020853FC"/>
    <w:lvl w:ilvl="0" w:tplc="C98CA7C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DA273EF"/>
    <w:multiLevelType w:val="hybridMultilevel"/>
    <w:tmpl w:val="B2E0ACCC"/>
    <w:lvl w:ilvl="0" w:tplc="7A244ED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19"/>
  </w:num>
  <w:num w:numId="4">
    <w:abstractNumId w:val="5"/>
  </w:num>
  <w:num w:numId="5">
    <w:abstractNumId w:val="9"/>
  </w:num>
  <w:num w:numId="6">
    <w:abstractNumId w:val="21"/>
  </w:num>
  <w:num w:numId="7">
    <w:abstractNumId w:val="16"/>
  </w:num>
  <w:num w:numId="8">
    <w:abstractNumId w:val="14"/>
  </w:num>
  <w:num w:numId="9">
    <w:abstractNumId w:val="22"/>
  </w:num>
  <w:num w:numId="10">
    <w:abstractNumId w:val="15"/>
  </w:num>
  <w:num w:numId="11">
    <w:abstractNumId w:val="7"/>
  </w:num>
  <w:num w:numId="12">
    <w:abstractNumId w:val="24"/>
  </w:num>
  <w:num w:numId="13">
    <w:abstractNumId w:val="6"/>
  </w:num>
  <w:num w:numId="14">
    <w:abstractNumId w:val="3"/>
  </w:num>
  <w:num w:numId="15">
    <w:abstractNumId w:val="4"/>
  </w:num>
  <w:num w:numId="16">
    <w:abstractNumId w:val="17"/>
  </w:num>
  <w:num w:numId="17">
    <w:abstractNumId w:val="18"/>
  </w:num>
  <w:num w:numId="18">
    <w:abstractNumId w:val="11"/>
  </w:num>
  <w:num w:numId="19">
    <w:abstractNumId w:val="13"/>
  </w:num>
  <w:num w:numId="20">
    <w:abstractNumId w:val="1"/>
  </w:num>
  <w:num w:numId="21">
    <w:abstractNumId w:val="12"/>
  </w:num>
  <w:num w:numId="22">
    <w:abstractNumId w:val="10"/>
  </w:num>
  <w:num w:numId="23">
    <w:abstractNumId w:val="2"/>
  </w:num>
  <w:num w:numId="24">
    <w:abstractNumId w:val="8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D34"/>
    <w:rsid w:val="00020C5F"/>
    <w:rsid w:val="000726CD"/>
    <w:rsid w:val="000A2D97"/>
    <w:rsid w:val="000A4E1C"/>
    <w:rsid w:val="000E1951"/>
    <w:rsid w:val="00100E90"/>
    <w:rsid w:val="00126A5C"/>
    <w:rsid w:val="0018236D"/>
    <w:rsid w:val="001D44EB"/>
    <w:rsid w:val="001D4BFD"/>
    <w:rsid w:val="002C4382"/>
    <w:rsid w:val="00376DAF"/>
    <w:rsid w:val="003D7A19"/>
    <w:rsid w:val="003F1D5B"/>
    <w:rsid w:val="00410E29"/>
    <w:rsid w:val="00433047"/>
    <w:rsid w:val="004A4A25"/>
    <w:rsid w:val="004C186B"/>
    <w:rsid w:val="004D6CBF"/>
    <w:rsid w:val="004E3E38"/>
    <w:rsid w:val="005222BC"/>
    <w:rsid w:val="005346DA"/>
    <w:rsid w:val="0056144E"/>
    <w:rsid w:val="0059181E"/>
    <w:rsid w:val="005A3068"/>
    <w:rsid w:val="005A716C"/>
    <w:rsid w:val="005C2738"/>
    <w:rsid w:val="005E6DE8"/>
    <w:rsid w:val="005E76E8"/>
    <w:rsid w:val="00652CAC"/>
    <w:rsid w:val="00696E2C"/>
    <w:rsid w:val="006B523B"/>
    <w:rsid w:val="006C5C41"/>
    <w:rsid w:val="007502CA"/>
    <w:rsid w:val="00750B45"/>
    <w:rsid w:val="00761559"/>
    <w:rsid w:val="0076511F"/>
    <w:rsid w:val="0080798D"/>
    <w:rsid w:val="00817C84"/>
    <w:rsid w:val="00817EA5"/>
    <w:rsid w:val="0082374E"/>
    <w:rsid w:val="008276CB"/>
    <w:rsid w:val="0083451C"/>
    <w:rsid w:val="00865B7F"/>
    <w:rsid w:val="00894162"/>
    <w:rsid w:val="008B2862"/>
    <w:rsid w:val="008D09EC"/>
    <w:rsid w:val="008D4D3F"/>
    <w:rsid w:val="008D5EB4"/>
    <w:rsid w:val="009027D0"/>
    <w:rsid w:val="00943E43"/>
    <w:rsid w:val="009632F1"/>
    <w:rsid w:val="009845DC"/>
    <w:rsid w:val="009B03C1"/>
    <w:rsid w:val="009B42F3"/>
    <w:rsid w:val="009B4D34"/>
    <w:rsid w:val="00A21538"/>
    <w:rsid w:val="00A84779"/>
    <w:rsid w:val="00AA0FB9"/>
    <w:rsid w:val="00B02B84"/>
    <w:rsid w:val="00B27196"/>
    <w:rsid w:val="00B61423"/>
    <w:rsid w:val="00B823AA"/>
    <w:rsid w:val="00B83A46"/>
    <w:rsid w:val="00B92D2D"/>
    <w:rsid w:val="00C120AD"/>
    <w:rsid w:val="00C62186"/>
    <w:rsid w:val="00C86DF2"/>
    <w:rsid w:val="00C87CD8"/>
    <w:rsid w:val="00CC34A3"/>
    <w:rsid w:val="00CE78A8"/>
    <w:rsid w:val="00CF20EC"/>
    <w:rsid w:val="00D104D7"/>
    <w:rsid w:val="00D61F04"/>
    <w:rsid w:val="00D7593A"/>
    <w:rsid w:val="00DA0E1E"/>
    <w:rsid w:val="00DA16D0"/>
    <w:rsid w:val="00DA28E7"/>
    <w:rsid w:val="00DC4635"/>
    <w:rsid w:val="00DD661D"/>
    <w:rsid w:val="00E152AC"/>
    <w:rsid w:val="00E16000"/>
    <w:rsid w:val="00E36D1D"/>
    <w:rsid w:val="00E76016"/>
    <w:rsid w:val="00E82ABD"/>
    <w:rsid w:val="00EA74A4"/>
    <w:rsid w:val="00EB244D"/>
    <w:rsid w:val="00ED23AB"/>
    <w:rsid w:val="00EE2DE4"/>
    <w:rsid w:val="00F40D23"/>
    <w:rsid w:val="00F429DD"/>
    <w:rsid w:val="00F610BD"/>
    <w:rsid w:val="00F8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2A74B9-C262-4434-95D5-07F2518B3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EA5"/>
    <w:pPr>
      <w:spacing w:after="200" w:line="276" w:lineRule="auto"/>
    </w:pPr>
  </w:style>
  <w:style w:type="paragraph" w:styleId="3">
    <w:name w:val="heading 3"/>
    <w:basedOn w:val="a"/>
    <w:next w:val="a"/>
    <w:link w:val="30"/>
    <w:qFormat/>
    <w:rsid w:val="00817EA5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17EA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17EA5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8D5EB4"/>
    <w:rPr>
      <w:color w:val="0563C1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91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181E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6"/>
    <w:rsid w:val="00B27196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character" w:customStyle="1" w:styleId="2">
    <w:name w:val="Заголовок №2_"/>
    <w:basedOn w:val="a0"/>
    <w:link w:val="20"/>
    <w:rsid w:val="00B27196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5">
    <w:name w:val="Основной текст (5)_"/>
    <w:basedOn w:val="a0"/>
    <w:link w:val="51"/>
    <w:rsid w:val="00B27196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"/>
    <w:link w:val="a7"/>
    <w:rsid w:val="00B27196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20">
    <w:name w:val="Заголовок №2"/>
    <w:basedOn w:val="a"/>
    <w:link w:val="2"/>
    <w:rsid w:val="00B27196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sz w:val="19"/>
      <w:szCs w:val="19"/>
    </w:rPr>
  </w:style>
  <w:style w:type="paragraph" w:customStyle="1" w:styleId="51">
    <w:name w:val="Основной текст (5)1"/>
    <w:basedOn w:val="a"/>
    <w:link w:val="5"/>
    <w:rsid w:val="00B27196"/>
    <w:pPr>
      <w:shd w:val="clear" w:color="auto" w:fill="FFFFFF"/>
      <w:spacing w:after="0" w:line="346" w:lineRule="exact"/>
      <w:ind w:hanging="440"/>
      <w:jc w:val="both"/>
    </w:pPr>
    <w:rPr>
      <w:rFonts w:ascii="Verdana" w:eastAsia="Verdana" w:hAnsi="Verdana" w:cs="Verdana"/>
      <w:spacing w:val="-10"/>
      <w:sz w:val="19"/>
      <w:szCs w:val="19"/>
    </w:rPr>
  </w:style>
  <w:style w:type="character" w:customStyle="1" w:styleId="7">
    <w:name w:val="Основной текст (7)_"/>
    <w:basedOn w:val="a0"/>
    <w:link w:val="70"/>
    <w:rsid w:val="008276CB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8276CB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sz w:val="19"/>
      <w:szCs w:val="19"/>
    </w:rPr>
  </w:style>
  <w:style w:type="character" w:styleId="a8">
    <w:name w:val="Strong"/>
    <w:basedOn w:val="a0"/>
    <w:uiPriority w:val="22"/>
    <w:qFormat/>
    <w:rsid w:val="00EB24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37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6557F-2621-4818-8D38-A417DC5D3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8397</TotalTime>
  <Pages>2</Pages>
  <Words>931</Words>
  <Characters>5309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SUGRES-2</Company>
  <LinksUpToDate>false</LinksUpToDate>
  <CharactersWithSpaces>6228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Чуднова Александра Николаевна</dc:creator>
  <cp:lastModifiedBy>Семин Виталий Анатольевич</cp:lastModifiedBy>
  <cp:revision>17</cp:revision>
  <cp:lastPrinted>2016-05-10T10:55:00Z</cp:lastPrinted>
  <dcterms:created xsi:type="dcterms:W3CDTF">2016-02-10T11:15:00Z</dcterms:created>
  <dcterms:modified xsi:type="dcterms:W3CDTF">2016-06-09T12:07:00Z</dcterms:modified>
</cp:coreProperties>
</file>